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8306"/>
      </w:tblGrid>
      <w:tr w:rsidR="000A3F11" w:rsidTr="000A3F11">
        <w:trPr>
          <w:trHeight w:val="465"/>
          <w:tblCellSpacing w:w="0" w:type="dxa"/>
        </w:trPr>
        <w:tc>
          <w:tcPr>
            <w:tcW w:w="0" w:type="auto"/>
            <w:hideMark/>
          </w:tcPr>
          <w:tbl>
            <w:tblPr>
              <w:tblW w:w="4800" w:type="pct"/>
              <w:jc w:val="center"/>
              <w:tblCellSpacing w:w="0" w:type="dxa"/>
              <w:tblCellMar>
                <w:left w:w="0" w:type="dxa"/>
                <w:right w:w="0" w:type="dxa"/>
              </w:tblCellMar>
              <w:tblLook w:val="04A0" w:firstRow="1" w:lastRow="0" w:firstColumn="1" w:lastColumn="0" w:noHBand="0" w:noVBand="1"/>
            </w:tblPr>
            <w:tblGrid>
              <w:gridCol w:w="7974"/>
            </w:tblGrid>
            <w:tr w:rsidR="000A3F11">
              <w:trPr>
                <w:tblCellSpacing w:w="0" w:type="dxa"/>
                <w:jc w:val="center"/>
              </w:trPr>
              <w:tc>
                <w:tcPr>
                  <w:tcW w:w="4900" w:type="pct"/>
                  <w:vAlign w:val="center"/>
                  <w:hideMark/>
                </w:tcPr>
                <w:p w:rsidR="000A3F11" w:rsidRDefault="000A3F11">
                  <w:pPr>
                    <w:spacing w:line="270" w:lineRule="atLeast"/>
                    <w:rPr>
                      <w:rFonts w:cs="宋体"/>
                      <w:color w:val="333333"/>
                      <w:sz w:val="18"/>
                      <w:szCs w:val="18"/>
                    </w:rPr>
                  </w:pPr>
                  <w:r>
                    <w:rPr>
                      <w:rFonts w:hint="eastAsia"/>
                      <w:b/>
                      <w:bCs/>
                      <w:color w:val="333333"/>
                    </w:rPr>
                    <w:t>财务/审计/统计/税务</w:t>
                  </w:r>
                </w:p>
              </w:tc>
            </w:tr>
          </w:tbl>
          <w:p w:rsidR="000A3F11" w:rsidRDefault="000A3F11">
            <w:pPr>
              <w:spacing w:line="270" w:lineRule="atLeast"/>
              <w:rPr>
                <w:rFonts w:hint="eastAsia"/>
                <w:color w:val="333333"/>
                <w:sz w:val="18"/>
                <w:szCs w:val="18"/>
              </w:rPr>
            </w:pPr>
          </w:p>
        </w:tc>
      </w:tr>
      <w:tr w:rsidR="000A3F11" w:rsidTr="000A3F11">
        <w:trPr>
          <w:tblCellSpacing w:w="0" w:type="dxa"/>
        </w:trPr>
        <w:tc>
          <w:tcPr>
            <w:tcW w:w="0" w:type="auto"/>
            <w:hideMark/>
          </w:tcPr>
          <w:tbl>
            <w:tblPr>
              <w:tblW w:w="4700" w:type="pct"/>
              <w:jc w:val="center"/>
              <w:tblCellSpacing w:w="0" w:type="dxa"/>
              <w:tblCellMar>
                <w:left w:w="0" w:type="dxa"/>
                <w:right w:w="0" w:type="dxa"/>
              </w:tblCellMar>
              <w:tblLook w:val="04A0" w:firstRow="1" w:lastRow="0" w:firstColumn="1" w:lastColumn="0" w:noHBand="0" w:noVBand="1"/>
            </w:tblPr>
            <w:tblGrid>
              <w:gridCol w:w="7808"/>
            </w:tblGrid>
            <w:tr w:rsidR="000A3F11">
              <w:trPr>
                <w:tblCellSpacing w:w="0" w:type="dxa"/>
                <w:jc w:val="center"/>
              </w:trPr>
              <w:tc>
                <w:tcPr>
                  <w:tcW w:w="0" w:type="auto"/>
                  <w:vAlign w:val="center"/>
                  <w:hideMark/>
                </w:tcPr>
                <w:p w:rsidR="000A3F11" w:rsidRDefault="000A3F11">
                  <w:pPr>
                    <w:spacing w:line="270" w:lineRule="atLeast"/>
                    <w:rPr>
                      <w:rFonts w:cs="宋体"/>
                      <w:color w:val="333333"/>
                      <w:sz w:val="18"/>
                      <w:szCs w:val="18"/>
                    </w:rPr>
                  </w:pPr>
                  <w:r>
                    <w:rPr>
                      <w:rFonts w:hint="eastAsia"/>
                      <w:color w:val="333333"/>
                      <w:sz w:val="18"/>
                      <w:szCs w:val="18"/>
                    </w:rPr>
                    <w:t> </w:t>
                  </w:r>
                </w:p>
              </w:tc>
            </w:tr>
            <w:tr w:rsidR="000A3F11">
              <w:trPr>
                <w:tblCellSpacing w:w="0" w:type="dxa"/>
                <w:jc w:val="center"/>
              </w:trPr>
              <w:tc>
                <w:tcPr>
                  <w:tcW w:w="0" w:type="auto"/>
                  <w:vAlign w:val="center"/>
                  <w:hideMark/>
                </w:tcPr>
                <w:p w:rsidR="000A3F11" w:rsidRDefault="000A3F11">
                  <w:pPr>
                    <w:spacing w:line="270" w:lineRule="atLeast"/>
                    <w:rPr>
                      <w:rFonts w:hint="eastAsia"/>
                      <w:color w:val="333333"/>
                      <w:sz w:val="18"/>
                      <w:szCs w:val="18"/>
                    </w:rPr>
                  </w:pPr>
                </w:p>
              </w:tc>
            </w:tr>
            <w:tr w:rsidR="000A3F11">
              <w:trPr>
                <w:tblCellSpacing w:w="0" w:type="dxa"/>
                <w:jc w:val="center"/>
              </w:trPr>
              <w:tc>
                <w:tcPr>
                  <w:tcW w:w="0" w:type="auto"/>
                  <w:shd w:val="clear" w:color="auto" w:fill="EBEBEB"/>
                  <w:vAlign w:val="center"/>
                  <w:hideMark/>
                </w:tcPr>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3904"/>
                    <w:gridCol w:w="3904"/>
                  </w:tblGrid>
                  <w:tr w:rsidR="000A3F11">
                    <w:trPr>
                      <w:tblCellSpacing w:w="0" w:type="dxa"/>
                    </w:trPr>
                    <w:tc>
                      <w:tcPr>
                        <w:tcW w:w="2500" w:type="pct"/>
                        <w:vAlign w:val="center"/>
                        <w:hideMark/>
                      </w:tcPr>
                      <w:p w:rsidR="000A3F11" w:rsidRDefault="000A3F11">
                        <w:pPr>
                          <w:spacing w:line="315" w:lineRule="atLeast"/>
                          <w:rPr>
                            <w:rFonts w:cs="宋体"/>
                            <w:b/>
                            <w:bCs/>
                            <w:color w:val="607AD7"/>
                            <w:sz w:val="21"/>
                            <w:szCs w:val="21"/>
                          </w:rPr>
                        </w:pPr>
                        <w:hyperlink r:id="rId7" w:anchor="1" w:history="1">
                          <w:r>
                            <w:rPr>
                              <w:rStyle w:val="aa"/>
                              <w:rFonts w:hint="eastAsia"/>
                              <w:b/>
                              <w:bCs/>
                              <w:color w:val="333333"/>
                              <w:sz w:val="18"/>
                              <w:szCs w:val="18"/>
                            </w:rPr>
                            <w:t>·首席财务官CFO</w:t>
                          </w:r>
                          <w:r>
                            <w:rPr>
                              <w:rStyle w:val="apple-converted-space"/>
                              <w:rFonts w:hint="eastAsia"/>
                              <w:b/>
                              <w:bCs/>
                              <w:color w:val="333333"/>
                              <w:sz w:val="18"/>
                              <w:szCs w:val="18"/>
                            </w:rPr>
                            <w:t> </w:t>
                          </w:r>
                        </w:hyperlink>
                      </w:p>
                    </w:tc>
                    <w:tc>
                      <w:tcPr>
                        <w:tcW w:w="0" w:type="auto"/>
                        <w:vAlign w:val="center"/>
                        <w:hideMark/>
                      </w:tcPr>
                      <w:p w:rsidR="000A3F11" w:rsidRDefault="000A3F11">
                        <w:pPr>
                          <w:spacing w:line="270" w:lineRule="atLeast"/>
                          <w:rPr>
                            <w:rFonts w:hint="eastAsia"/>
                            <w:color w:val="333333"/>
                            <w:sz w:val="18"/>
                            <w:szCs w:val="18"/>
                          </w:rPr>
                        </w:pPr>
                        <w:hyperlink r:id="rId8" w:anchor="2" w:history="1">
                          <w:r>
                            <w:rPr>
                              <w:rStyle w:val="aa"/>
                              <w:rFonts w:hint="eastAsia"/>
                              <w:b/>
                              <w:bCs/>
                              <w:color w:val="333333"/>
                              <w:sz w:val="18"/>
                              <w:szCs w:val="18"/>
                            </w:rPr>
                            <w:t>·财务总监</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9" w:anchor="3" w:history="1">
                          <w:r>
                            <w:rPr>
                              <w:rStyle w:val="aa"/>
                              <w:rFonts w:hint="eastAsia"/>
                              <w:b/>
                              <w:bCs/>
                              <w:color w:val="333333"/>
                              <w:sz w:val="18"/>
                              <w:szCs w:val="18"/>
                            </w:rPr>
                            <w:t>·财务经理</w:t>
                          </w:r>
                        </w:hyperlink>
                      </w:p>
                    </w:tc>
                    <w:tc>
                      <w:tcPr>
                        <w:tcW w:w="0" w:type="auto"/>
                        <w:vAlign w:val="center"/>
                        <w:hideMark/>
                      </w:tcPr>
                      <w:p w:rsidR="000A3F11" w:rsidRDefault="000A3F11">
                        <w:pPr>
                          <w:spacing w:line="270" w:lineRule="atLeast"/>
                          <w:rPr>
                            <w:rFonts w:hint="eastAsia"/>
                            <w:color w:val="333333"/>
                            <w:sz w:val="18"/>
                            <w:szCs w:val="18"/>
                          </w:rPr>
                        </w:pPr>
                        <w:hyperlink r:id="rId10" w:anchor="4" w:history="1">
                          <w:r>
                            <w:rPr>
                              <w:rStyle w:val="aa"/>
                              <w:rFonts w:hint="eastAsia"/>
                              <w:b/>
                              <w:bCs/>
                              <w:color w:val="333333"/>
                              <w:sz w:val="18"/>
                              <w:szCs w:val="18"/>
                            </w:rPr>
                            <w:t>·财务主管/总账主管</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11" w:anchor="5" w:history="1">
                          <w:r>
                            <w:rPr>
                              <w:rStyle w:val="aa"/>
                              <w:rFonts w:hint="eastAsia"/>
                              <w:b/>
                              <w:bCs/>
                              <w:color w:val="333333"/>
                              <w:sz w:val="18"/>
                              <w:szCs w:val="18"/>
                            </w:rPr>
                            <w:t>·财务分析经理/主管</w:t>
                          </w:r>
                        </w:hyperlink>
                      </w:p>
                    </w:tc>
                    <w:tc>
                      <w:tcPr>
                        <w:tcW w:w="0" w:type="auto"/>
                        <w:vAlign w:val="center"/>
                        <w:hideMark/>
                      </w:tcPr>
                      <w:p w:rsidR="000A3F11" w:rsidRDefault="000A3F11">
                        <w:pPr>
                          <w:spacing w:line="270" w:lineRule="atLeast"/>
                          <w:rPr>
                            <w:rFonts w:hint="eastAsia"/>
                            <w:color w:val="333333"/>
                            <w:sz w:val="18"/>
                            <w:szCs w:val="18"/>
                          </w:rPr>
                        </w:pPr>
                        <w:hyperlink r:id="rId12" w:anchor="6" w:history="1">
                          <w:r>
                            <w:rPr>
                              <w:rStyle w:val="aa"/>
                              <w:rFonts w:hint="eastAsia"/>
                              <w:b/>
                              <w:bCs/>
                              <w:color w:val="333333"/>
                              <w:sz w:val="18"/>
                              <w:szCs w:val="18"/>
                            </w:rPr>
                            <w:t>·财务分析员</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13" w:anchor="7" w:history="1">
                          <w:r>
                            <w:rPr>
                              <w:rStyle w:val="aa"/>
                              <w:rFonts w:hint="eastAsia"/>
                              <w:b/>
                              <w:bCs/>
                              <w:color w:val="333333"/>
                              <w:sz w:val="18"/>
                              <w:szCs w:val="18"/>
                            </w:rPr>
                            <w:t>·财务/会计助理</w:t>
                          </w:r>
                        </w:hyperlink>
                      </w:p>
                    </w:tc>
                    <w:tc>
                      <w:tcPr>
                        <w:tcW w:w="0" w:type="auto"/>
                        <w:vAlign w:val="center"/>
                        <w:hideMark/>
                      </w:tcPr>
                      <w:p w:rsidR="000A3F11" w:rsidRDefault="000A3F11">
                        <w:pPr>
                          <w:spacing w:line="270" w:lineRule="atLeast"/>
                          <w:rPr>
                            <w:rFonts w:hint="eastAsia"/>
                            <w:color w:val="333333"/>
                            <w:sz w:val="18"/>
                            <w:szCs w:val="18"/>
                          </w:rPr>
                        </w:pPr>
                        <w:hyperlink r:id="rId14" w:anchor="8" w:history="1">
                          <w:r>
                            <w:rPr>
                              <w:rStyle w:val="aa"/>
                              <w:rFonts w:hint="eastAsia"/>
                              <w:b/>
                              <w:bCs/>
                              <w:color w:val="333333"/>
                              <w:sz w:val="18"/>
                              <w:szCs w:val="18"/>
                            </w:rPr>
                            <w:t>·会计经理/主管</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15" w:anchor="9" w:history="1">
                          <w:r>
                            <w:rPr>
                              <w:rStyle w:val="aa"/>
                              <w:rFonts w:hint="eastAsia"/>
                              <w:b/>
                              <w:bCs/>
                              <w:color w:val="333333"/>
                              <w:sz w:val="18"/>
                              <w:szCs w:val="18"/>
                            </w:rPr>
                            <w:t>·会计</w:t>
                          </w:r>
                        </w:hyperlink>
                      </w:p>
                    </w:tc>
                    <w:tc>
                      <w:tcPr>
                        <w:tcW w:w="0" w:type="auto"/>
                        <w:vAlign w:val="center"/>
                        <w:hideMark/>
                      </w:tcPr>
                      <w:p w:rsidR="000A3F11" w:rsidRDefault="000A3F11">
                        <w:pPr>
                          <w:spacing w:line="270" w:lineRule="atLeast"/>
                          <w:rPr>
                            <w:rFonts w:hint="eastAsia"/>
                            <w:color w:val="333333"/>
                            <w:sz w:val="18"/>
                            <w:szCs w:val="18"/>
                          </w:rPr>
                        </w:pPr>
                        <w:hyperlink r:id="rId16" w:anchor="10" w:history="1">
                          <w:r>
                            <w:rPr>
                              <w:rStyle w:val="aa"/>
                              <w:rFonts w:hint="eastAsia"/>
                              <w:b/>
                              <w:bCs/>
                              <w:color w:val="333333"/>
                              <w:sz w:val="18"/>
                              <w:szCs w:val="18"/>
                            </w:rPr>
                            <w:t>·出纳</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17" w:anchor="11" w:history="1">
                          <w:r>
                            <w:rPr>
                              <w:rStyle w:val="aa"/>
                              <w:rFonts w:hint="eastAsia"/>
                              <w:b/>
                              <w:bCs/>
                              <w:color w:val="333333"/>
                              <w:sz w:val="18"/>
                              <w:szCs w:val="18"/>
                            </w:rPr>
                            <w:t>·审计经理/主管</w:t>
                          </w:r>
                        </w:hyperlink>
                      </w:p>
                    </w:tc>
                    <w:tc>
                      <w:tcPr>
                        <w:tcW w:w="0" w:type="auto"/>
                        <w:vAlign w:val="center"/>
                        <w:hideMark/>
                      </w:tcPr>
                      <w:p w:rsidR="000A3F11" w:rsidRDefault="000A3F11">
                        <w:pPr>
                          <w:spacing w:line="270" w:lineRule="atLeast"/>
                          <w:rPr>
                            <w:rFonts w:hint="eastAsia"/>
                            <w:color w:val="333333"/>
                            <w:sz w:val="18"/>
                            <w:szCs w:val="18"/>
                          </w:rPr>
                        </w:pPr>
                        <w:hyperlink r:id="rId18" w:anchor="12" w:history="1">
                          <w:r>
                            <w:rPr>
                              <w:rStyle w:val="aa"/>
                              <w:rFonts w:hint="eastAsia"/>
                              <w:b/>
                              <w:bCs/>
                              <w:color w:val="333333"/>
                              <w:sz w:val="18"/>
                              <w:szCs w:val="18"/>
                            </w:rPr>
                            <w:t>·审计专员/助理</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19" w:anchor="13" w:history="1">
                          <w:r>
                            <w:rPr>
                              <w:rStyle w:val="aa"/>
                              <w:rFonts w:hint="eastAsia"/>
                              <w:b/>
                              <w:bCs/>
                              <w:color w:val="333333"/>
                              <w:sz w:val="18"/>
                              <w:szCs w:val="18"/>
                            </w:rPr>
                            <w:t>·成本经理/主管</w:t>
                          </w:r>
                        </w:hyperlink>
                      </w:p>
                    </w:tc>
                    <w:tc>
                      <w:tcPr>
                        <w:tcW w:w="0" w:type="auto"/>
                        <w:vAlign w:val="center"/>
                        <w:hideMark/>
                      </w:tcPr>
                      <w:p w:rsidR="000A3F11" w:rsidRDefault="000A3F11">
                        <w:pPr>
                          <w:spacing w:line="270" w:lineRule="atLeast"/>
                          <w:rPr>
                            <w:rFonts w:hint="eastAsia"/>
                            <w:color w:val="333333"/>
                            <w:sz w:val="18"/>
                            <w:szCs w:val="18"/>
                          </w:rPr>
                        </w:pPr>
                        <w:hyperlink r:id="rId20" w:anchor="14" w:history="1">
                          <w:r>
                            <w:rPr>
                              <w:rStyle w:val="aa"/>
                              <w:rFonts w:hint="eastAsia"/>
                              <w:b/>
                              <w:bCs/>
                              <w:color w:val="333333"/>
                              <w:sz w:val="18"/>
                              <w:szCs w:val="18"/>
                            </w:rPr>
                            <w:t>·成本管理员</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21" w:anchor="15" w:history="1">
                          <w:r>
                            <w:rPr>
                              <w:rStyle w:val="aa"/>
                              <w:rFonts w:hint="eastAsia"/>
                              <w:b/>
                              <w:bCs/>
                              <w:color w:val="333333"/>
                              <w:sz w:val="18"/>
                              <w:szCs w:val="18"/>
                            </w:rPr>
                            <w:t>·税务经理/主管</w:t>
                          </w:r>
                        </w:hyperlink>
                      </w:p>
                    </w:tc>
                    <w:tc>
                      <w:tcPr>
                        <w:tcW w:w="0" w:type="auto"/>
                        <w:vAlign w:val="center"/>
                        <w:hideMark/>
                      </w:tcPr>
                      <w:p w:rsidR="000A3F11" w:rsidRDefault="000A3F11">
                        <w:pPr>
                          <w:spacing w:line="270" w:lineRule="atLeast"/>
                          <w:rPr>
                            <w:rFonts w:hint="eastAsia"/>
                            <w:color w:val="333333"/>
                            <w:sz w:val="18"/>
                            <w:szCs w:val="18"/>
                          </w:rPr>
                        </w:pPr>
                        <w:hyperlink r:id="rId22" w:anchor="16" w:history="1">
                          <w:r>
                            <w:rPr>
                              <w:rStyle w:val="aa"/>
                              <w:rFonts w:hint="eastAsia"/>
                              <w:b/>
                              <w:bCs/>
                              <w:color w:val="333333"/>
                              <w:sz w:val="18"/>
                              <w:szCs w:val="18"/>
                            </w:rPr>
                            <w:t>·税务专员/助理</w:t>
                          </w:r>
                        </w:hyperlink>
                      </w:p>
                    </w:tc>
                  </w:tr>
                  <w:tr w:rsidR="000A3F11">
                    <w:trPr>
                      <w:tblCellSpacing w:w="0" w:type="dxa"/>
                    </w:trPr>
                    <w:tc>
                      <w:tcPr>
                        <w:tcW w:w="0" w:type="auto"/>
                        <w:vAlign w:val="center"/>
                        <w:hideMark/>
                      </w:tcPr>
                      <w:p w:rsidR="000A3F11" w:rsidRDefault="000A3F11">
                        <w:pPr>
                          <w:spacing w:line="270" w:lineRule="atLeast"/>
                          <w:rPr>
                            <w:rFonts w:hint="eastAsia"/>
                            <w:color w:val="333333"/>
                            <w:sz w:val="18"/>
                            <w:szCs w:val="18"/>
                          </w:rPr>
                        </w:pPr>
                        <w:hyperlink r:id="rId23" w:anchor="17" w:history="1">
                          <w:r>
                            <w:rPr>
                              <w:rStyle w:val="aa"/>
                              <w:rFonts w:hint="eastAsia"/>
                              <w:b/>
                              <w:bCs/>
                              <w:color w:val="333333"/>
                              <w:sz w:val="18"/>
                              <w:szCs w:val="18"/>
                            </w:rPr>
                            <w:t>·统计</w:t>
                          </w:r>
                        </w:hyperlink>
                      </w:p>
                    </w:tc>
                    <w:tc>
                      <w:tcPr>
                        <w:tcW w:w="0" w:type="auto"/>
                        <w:vAlign w:val="center"/>
                        <w:hideMark/>
                      </w:tcPr>
                      <w:p w:rsidR="000A3F11" w:rsidRDefault="000A3F11">
                        <w:pPr>
                          <w:rPr>
                            <w:rFonts w:ascii="Times New Roman" w:eastAsia="Times New Roman" w:hAnsi="Times New Roman" w:cs="Times New Roman"/>
                            <w:sz w:val="20"/>
                            <w:szCs w:val="20"/>
                          </w:rPr>
                        </w:pPr>
                      </w:p>
                    </w:tc>
                  </w:tr>
                </w:tbl>
                <w:p w:rsidR="000A3F11" w:rsidRDefault="000A3F11">
                  <w:pPr>
                    <w:spacing w:line="270" w:lineRule="atLeast"/>
                    <w:rPr>
                      <w:rFonts w:hint="eastAsia"/>
                      <w:color w:val="333333"/>
                      <w:sz w:val="18"/>
                      <w:szCs w:val="18"/>
                    </w:rPr>
                  </w:pPr>
                </w:p>
              </w:tc>
            </w:tr>
          </w:tbl>
          <w:p w:rsidR="000A3F11" w:rsidRDefault="000A3F11">
            <w:pPr>
              <w:spacing w:line="270" w:lineRule="atLeast"/>
              <w:rPr>
                <w:rFonts w:cs="宋体"/>
                <w:color w:val="333333"/>
                <w:sz w:val="18"/>
                <w:szCs w:val="18"/>
              </w:rPr>
            </w:pPr>
          </w:p>
        </w:tc>
      </w:tr>
    </w:tbl>
    <w:p w:rsidR="000A3F11" w:rsidRDefault="000A3F11" w:rsidP="000A3F11">
      <w:pPr>
        <w:pStyle w:val="font4"/>
        <w:spacing w:line="330" w:lineRule="atLeast"/>
        <w:rPr>
          <w:rFonts w:ascii="微软雅黑" w:eastAsia="微软雅黑" w:hAnsi="微软雅黑"/>
          <w:color w:val="333333"/>
          <w:sz w:val="18"/>
          <w:szCs w:val="18"/>
        </w:rPr>
      </w:pPr>
      <w:r>
        <w:rPr>
          <w:rStyle w:val="font1"/>
          <w:rFonts w:hint="eastAsia"/>
          <w:b/>
          <w:bCs/>
          <w:color w:val="607AD7"/>
          <w:sz w:val="21"/>
          <w:szCs w:val="21"/>
        </w:rPr>
        <w:t>■ 首席财务官CFO</w:t>
      </w:r>
      <w:bookmarkStart w:id="0" w:name="1"/>
      <w:bookmarkEnd w:id="0"/>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1、高层管理职位，协助决策层制定公司发展战略，负责其功能领域内短期及长期的公司决策和战略，对公司中长期目标的达成产生重要影响；</w:t>
      </w:r>
      <w:r>
        <w:rPr>
          <w:rFonts w:ascii="微软雅黑" w:eastAsia="微软雅黑" w:hAnsi="微软雅黑" w:hint="eastAsia"/>
          <w:color w:val="333333"/>
          <w:sz w:val="18"/>
          <w:szCs w:val="18"/>
        </w:rPr>
        <w:br/>
        <w:t>2、负责集团国内外资本运作，参与审核战略研究和产业规划报告，审核资本市场分析报告；</w:t>
      </w:r>
      <w:r>
        <w:rPr>
          <w:rFonts w:ascii="微软雅黑" w:eastAsia="微软雅黑" w:hAnsi="微软雅黑" w:hint="eastAsia"/>
          <w:color w:val="333333"/>
          <w:sz w:val="18"/>
          <w:szCs w:val="18"/>
        </w:rPr>
        <w:br/>
        <w:t>3、参与投资项目的选择，参与重要投资的合作洽谈；</w:t>
      </w:r>
      <w:r>
        <w:rPr>
          <w:rFonts w:ascii="微软雅黑" w:eastAsia="微软雅黑" w:hAnsi="微软雅黑" w:hint="eastAsia"/>
          <w:color w:val="333333"/>
          <w:sz w:val="18"/>
          <w:szCs w:val="18"/>
        </w:rPr>
        <w:br/>
        <w:t>4、组织投资项目的立项、可行性研究、报审、执行以及跟踪验收等工作；</w:t>
      </w:r>
      <w:r>
        <w:rPr>
          <w:rFonts w:ascii="微软雅黑" w:eastAsia="微软雅黑" w:hAnsi="微软雅黑" w:hint="eastAsia"/>
          <w:color w:val="333333"/>
          <w:sz w:val="18"/>
          <w:szCs w:val="18"/>
        </w:rPr>
        <w:br/>
        <w:t>5、负责集团发行上市等股权融资工作；</w:t>
      </w:r>
      <w:r>
        <w:rPr>
          <w:rFonts w:ascii="微软雅黑" w:eastAsia="微软雅黑" w:hAnsi="微软雅黑" w:hint="eastAsia"/>
          <w:color w:val="333333"/>
          <w:sz w:val="18"/>
          <w:szCs w:val="18"/>
        </w:rPr>
        <w:br/>
        <w:t>6、负责集团财务运营。</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1、财会、审计、金融或相关专业本科以上学历，具备注册会计师资格者优先；</w:t>
      </w:r>
      <w:r>
        <w:rPr>
          <w:rFonts w:ascii="微软雅黑" w:eastAsia="微软雅黑" w:hAnsi="微软雅黑" w:hint="eastAsia"/>
          <w:color w:val="333333"/>
          <w:sz w:val="18"/>
          <w:szCs w:val="18"/>
        </w:rPr>
        <w:br/>
        <w:t>2、5年以上财务管理工作经验；</w:t>
      </w:r>
      <w:r>
        <w:rPr>
          <w:rFonts w:ascii="微软雅黑" w:eastAsia="微软雅黑" w:hAnsi="微软雅黑" w:hint="eastAsia"/>
          <w:color w:val="333333"/>
          <w:sz w:val="18"/>
          <w:szCs w:val="18"/>
        </w:rPr>
        <w:br/>
        <w:t>3、丰富的财务会计、企业管理、统计、审计、税务、投资、法律等领域知识；</w:t>
      </w:r>
      <w:r>
        <w:rPr>
          <w:rFonts w:ascii="微软雅黑" w:eastAsia="微软雅黑" w:hAnsi="微软雅黑" w:hint="eastAsia"/>
          <w:color w:val="333333"/>
          <w:sz w:val="18"/>
          <w:szCs w:val="18"/>
        </w:rPr>
        <w:br/>
        <w:t>4、较强的资本运营、成本控制、税务规划、防范财务风险等能力；</w:t>
      </w:r>
      <w:r>
        <w:rPr>
          <w:rFonts w:ascii="微软雅黑" w:eastAsia="微软雅黑" w:hAnsi="微软雅黑" w:hint="eastAsia"/>
          <w:color w:val="333333"/>
          <w:sz w:val="18"/>
          <w:szCs w:val="18"/>
        </w:rPr>
        <w:br/>
        <w:t>5、具备较强的组织、沟通、协调能力，良好的表达能力；</w:t>
      </w:r>
      <w:r>
        <w:rPr>
          <w:rFonts w:ascii="微软雅黑" w:eastAsia="微软雅黑" w:hAnsi="微软雅黑" w:hint="eastAsia"/>
          <w:color w:val="333333"/>
          <w:sz w:val="18"/>
          <w:szCs w:val="18"/>
        </w:rPr>
        <w:br/>
        <w:t>6、工作细致严谨，业务敏感，并具有战略前瞻性思维，具有较强的工作热情和责任感。</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财务总监</w:t>
      </w:r>
      <w:bookmarkStart w:id="1" w:name="2"/>
      <w:bookmarkEnd w:id="1"/>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1、高层管理职位，协助决策层制定公司发展战略，负责其功能领域内短期及长期的公司决策和战略，对公司中长期目标的达成产生重要影响；</w:t>
      </w:r>
      <w:r>
        <w:rPr>
          <w:rFonts w:ascii="微软雅黑" w:eastAsia="微软雅黑" w:hAnsi="微软雅黑" w:hint="eastAsia"/>
          <w:color w:val="333333"/>
          <w:sz w:val="18"/>
          <w:szCs w:val="18"/>
        </w:rPr>
        <w:br/>
        <w:t>2、负责公司财政方面的业务和策略，包括会计管理、财务计划、财务程序、内部审计、财物、成本控制和投资研究分析；</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3、负责公司财务管理及内部控制，根据公司业务发展的计划完成年度财务预算，并跟踪其执行情况；</w:t>
      </w:r>
      <w:r>
        <w:rPr>
          <w:rFonts w:ascii="微软雅黑" w:eastAsia="微软雅黑" w:hAnsi="微软雅黑" w:hint="eastAsia"/>
          <w:color w:val="333333"/>
          <w:sz w:val="18"/>
          <w:szCs w:val="18"/>
        </w:rPr>
        <w:br/>
        <w:t>4、制定、管理和实施公司的经济、财务标准和程序，以满足控制风险的要求；</w:t>
      </w:r>
      <w:r>
        <w:rPr>
          <w:rFonts w:ascii="微软雅黑" w:eastAsia="微软雅黑" w:hAnsi="微软雅黑" w:hint="eastAsia"/>
          <w:color w:val="333333"/>
          <w:sz w:val="18"/>
          <w:szCs w:val="18"/>
        </w:rPr>
        <w:br/>
        <w:t>5、分析并改进现有流程，不断提高资金的利用率和工作效率。</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1、会计或金融专业本科以上学历，有注册会计师资格者优先；</w:t>
      </w:r>
      <w:r>
        <w:rPr>
          <w:rFonts w:ascii="微软雅黑" w:eastAsia="微软雅黑" w:hAnsi="微软雅黑" w:hint="eastAsia"/>
          <w:color w:val="333333"/>
          <w:sz w:val="18"/>
          <w:szCs w:val="18"/>
        </w:rPr>
        <w:br/>
        <w:t>2、5年以上财务管理工作经验，或3年以上相近管理职位经验；</w:t>
      </w:r>
      <w:r>
        <w:rPr>
          <w:rFonts w:ascii="微软雅黑" w:eastAsia="微软雅黑" w:hAnsi="微软雅黑" w:hint="eastAsia"/>
          <w:color w:val="333333"/>
          <w:sz w:val="18"/>
          <w:szCs w:val="18"/>
        </w:rPr>
        <w:br/>
        <w:t>3、熟悉会计、审计、税务、财务管理、会计电算化、相关法律法规；</w:t>
      </w:r>
      <w:r>
        <w:rPr>
          <w:rFonts w:ascii="微软雅黑" w:eastAsia="微软雅黑" w:hAnsi="微软雅黑" w:hint="eastAsia"/>
          <w:color w:val="333333"/>
          <w:sz w:val="18"/>
          <w:szCs w:val="18"/>
        </w:rPr>
        <w:br/>
        <w:t>4、熟练掌握高级财务管理软件和办公软件；</w:t>
      </w:r>
      <w:r>
        <w:rPr>
          <w:rFonts w:ascii="微软雅黑" w:eastAsia="微软雅黑" w:hAnsi="微软雅黑" w:hint="eastAsia"/>
          <w:color w:val="333333"/>
          <w:sz w:val="18"/>
          <w:szCs w:val="18"/>
        </w:rPr>
        <w:br/>
        <w:t>5、出色的财务分析、融资和资金管理能力；</w:t>
      </w:r>
      <w:r>
        <w:rPr>
          <w:rFonts w:ascii="微软雅黑" w:eastAsia="微软雅黑" w:hAnsi="微软雅黑" w:hint="eastAsia"/>
          <w:color w:val="333333"/>
          <w:sz w:val="18"/>
          <w:szCs w:val="18"/>
        </w:rPr>
        <w:br/>
        <w:t>6、良好的组织、协调能力，良好的表达能力和团队合作精神。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财务经理</w:t>
      </w:r>
      <w:bookmarkStart w:id="2" w:name="3"/>
      <w:bookmarkEnd w:id="2"/>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1、中层管理职位，负责其功能领域内主要目标和计划；</w:t>
      </w:r>
      <w:r>
        <w:rPr>
          <w:rFonts w:ascii="微软雅黑" w:eastAsia="微软雅黑" w:hAnsi="微软雅黑" w:hint="eastAsia"/>
          <w:color w:val="333333"/>
          <w:sz w:val="18"/>
          <w:szCs w:val="18"/>
        </w:rPr>
        <w:br/>
        <w:t>2、制定、参与或协助上层执行相关的政策和制度；</w:t>
      </w:r>
      <w:r>
        <w:rPr>
          <w:rFonts w:ascii="微软雅黑" w:eastAsia="微软雅黑" w:hAnsi="微软雅黑" w:hint="eastAsia"/>
          <w:color w:val="333333"/>
          <w:sz w:val="18"/>
          <w:szCs w:val="18"/>
        </w:rPr>
        <w:br/>
        <w:t>3、负责部门的日常管理工作及部门员工的管理、指导、培训及评估；</w:t>
      </w:r>
      <w:r>
        <w:rPr>
          <w:rFonts w:ascii="微软雅黑" w:eastAsia="微软雅黑" w:hAnsi="微软雅黑" w:hint="eastAsia"/>
          <w:color w:val="333333"/>
          <w:sz w:val="18"/>
          <w:szCs w:val="18"/>
        </w:rPr>
        <w:br/>
        <w:t>4、指导并协调财务稽核、审计、会计的工作并监督其执行；</w:t>
      </w:r>
      <w:r>
        <w:rPr>
          <w:rFonts w:ascii="微软雅黑" w:eastAsia="微软雅黑" w:hAnsi="微软雅黑" w:hint="eastAsia"/>
          <w:color w:val="333333"/>
          <w:sz w:val="18"/>
          <w:szCs w:val="18"/>
        </w:rPr>
        <w:br/>
        <w:t>5、制定、维护、改进公司财务管理程序和政策，制定年度、季度财务计划；</w:t>
      </w:r>
      <w:r>
        <w:rPr>
          <w:rFonts w:ascii="微软雅黑" w:eastAsia="微软雅黑" w:hAnsi="微软雅黑" w:hint="eastAsia"/>
          <w:color w:val="333333"/>
          <w:sz w:val="18"/>
          <w:szCs w:val="18"/>
        </w:rPr>
        <w:br/>
        <w:t>6、向公司管理层提供各项财务报告和必要的财务分析；</w:t>
      </w:r>
      <w:r>
        <w:rPr>
          <w:rFonts w:ascii="微软雅黑" w:eastAsia="微软雅黑" w:hAnsi="微软雅黑" w:hint="eastAsia"/>
          <w:color w:val="333333"/>
          <w:sz w:val="18"/>
          <w:szCs w:val="18"/>
        </w:rPr>
        <w:br/>
        <w:t>7、负责组织公司的成本管理工作,；</w:t>
      </w:r>
      <w:r>
        <w:rPr>
          <w:rFonts w:ascii="微软雅黑" w:eastAsia="微软雅黑" w:hAnsi="微软雅黑" w:hint="eastAsia"/>
          <w:color w:val="333333"/>
          <w:sz w:val="18"/>
          <w:szCs w:val="18"/>
        </w:rPr>
        <w:br/>
        <w:t>8、进行成本预测、控制、核算、分析和考核，确保公司利润指标的完成。</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1、财会、金融、经济、管理等相关专业大专以上学历，有注册会计师资格者优先；</w:t>
      </w:r>
      <w:r>
        <w:rPr>
          <w:rFonts w:ascii="微软雅黑" w:eastAsia="微软雅黑" w:hAnsi="微软雅黑" w:hint="eastAsia"/>
          <w:color w:val="333333"/>
          <w:sz w:val="18"/>
          <w:szCs w:val="18"/>
        </w:rPr>
        <w:br/>
        <w:t>2、五年以上财务管理或三年以上同等管理岗位工作经验；</w:t>
      </w:r>
      <w:r>
        <w:rPr>
          <w:rFonts w:ascii="微软雅黑" w:eastAsia="微软雅黑" w:hAnsi="微软雅黑" w:hint="eastAsia"/>
          <w:color w:val="333333"/>
          <w:sz w:val="18"/>
          <w:szCs w:val="18"/>
        </w:rPr>
        <w:br/>
        <w:t>3、熟悉国家金融政策、企业财务制度及流程、会计电算化，精通相关财税法律法规；</w:t>
      </w:r>
      <w:r>
        <w:rPr>
          <w:rFonts w:ascii="微软雅黑" w:eastAsia="微软雅黑" w:hAnsi="微软雅黑" w:hint="eastAsia"/>
          <w:color w:val="333333"/>
          <w:sz w:val="18"/>
          <w:szCs w:val="18"/>
        </w:rPr>
        <w:br/>
        <w:t>4、较强的成本管理、风险控制和财务分析的能力；</w:t>
      </w:r>
      <w:r>
        <w:rPr>
          <w:rFonts w:ascii="微软雅黑" w:eastAsia="微软雅黑" w:hAnsi="微软雅黑" w:hint="eastAsia"/>
          <w:color w:val="333333"/>
          <w:sz w:val="18"/>
          <w:szCs w:val="18"/>
        </w:rPr>
        <w:br/>
        <w:t>5、良好的组织、协调、沟通能力，和团队协作精神，能承受较大工作压力。</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财务主管/总账主管</w:t>
      </w:r>
      <w:bookmarkStart w:id="3" w:name="4"/>
      <w:bookmarkEnd w:id="3"/>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1、业务主管职位，独立负责工作小组，给下级成员提供引导或支持并监督他们的日常活动；</w:t>
      </w:r>
      <w:r>
        <w:rPr>
          <w:rFonts w:ascii="微软雅黑" w:eastAsia="微软雅黑" w:hAnsi="微软雅黑" w:hint="eastAsia"/>
          <w:color w:val="333333"/>
          <w:sz w:val="18"/>
          <w:szCs w:val="18"/>
        </w:rPr>
        <w:br/>
        <w:t>2、执行、协调财务稽核、审计、会计工作；</w:t>
      </w:r>
      <w:r>
        <w:rPr>
          <w:rFonts w:ascii="微软雅黑" w:eastAsia="微软雅黑" w:hAnsi="微软雅黑" w:hint="eastAsia"/>
          <w:color w:val="333333"/>
          <w:sz w:val="18"/>
          <w:szCs w:val="18"/>
        </w:rPr>
        <w:br/>
        <w:t>3、监督执行、维护公司财务管理程序和政策，参与制定年度、季度财务计划；</w:t>
      </w:r>
      <w:r>
        <w:rPr>
          <w:rFonts w:ascii="微软雅黑" w:eastAsia="微软雅黑" w:hAnsi="微软雅黑" w:hint="eastAsia"/>
          <w:color w:val="333333"/>
          <w:sz w:val="18"/>
          <w:szCs w:val="18"/>
        </w:rPr>
        <w:br/>
        <w:t>4、向公司管理层提供各项财务报告和必要的财务分析；</w:t>
      </w:r>
      <w:r>
        <w:rPr>
          <w:rFonts w:ascii="微软雅黑" w:eastAsia="微软雅黑" w:hAnsi="微软雅黑" w:hint="eastAsia"/>
          <w:color w:val="333333"/>
          <w:sz w:val="18"/>
          <w:szCs w:val="18"/>
        </w:rPr>
        <w:br/>
        <w:t>5、组织公司的成本管理工作, 进行成本预测、控制、核算、分析和考核，确保公司利润指标的完成。</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1、财务、会计、金融、投资、管理等专业大专以上学历，有注册会计师资格者优先；</w:t>
      </w:r>
      <w:r>
        <w:rPr>
          <w:rFonts w:ascii="微软雅黑" w:eastAsia="微软雅黑" w:hAnsi="微软雅黑" w:hint="eastAsia"/>
          <w:color w:val="333333"/>
          <w:sz w:val="18"/>
          <w:szCs w:val="18"/>
        </w:rPr>
        <w:br/>
        <w:t>2、3年以上财务管理工作经验；</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3、熟悉国家金融政策、企业财务制度及流程、会计电算化，精通相关财税法律法规；</w:t>
      </w:r>
      <w:r>
        <w:rPr>
          <w:rFonts w:ascii="微软雅黑" w:eastAsia="微软雅黑" w:hAnsi="微软雅黑" w:hint="eastAsia"/>
          <w:color w:val="333333"/>
          <w:sz w:val="18"/>
          <w:szCs w:val="18"/>
        </w:rPr>
        <w:br/>
        <w:t>4、较强的成本管理、风险控制和财务分析的能力；</w:t>
      </w:r>
      <w:r>
        <w:rPr>
          <w:rFonts w:ascii="微软雅黑" w:eastAsia="微软雅黑" w:hAnsi="微软雅黑" w:hint="eastAsia"/>
          <w:color w:val="333333"/>
          <w:sz w:val="18"/>
          <w:szCs w:val="18"/>
        </w:rPr>
        <w:br/>
        <w:t>5、良好的组织、协调、沟通能力和团队协作精神，能承受较大工作压力。</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财务分析经理/主管</w:t>
      </w:r>
      <w:bookmarkStart w:id="4" w:name="5"/>
      <w:bookmarkEnd w:id="4"/>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1、领导财务规划进程，组织管理报表编制和财务状况分析；</w:t>
      </w:r>
      <w:r>
        <w:rPr>
          <w:rFonts w:ascii="微软雅黑" w:eastAsia="微软雅黑" w:hAnsi="微软雅黑" w:hint="eastAsia"/>
          <w:color w:val="333333"/>
          <w:sz w:val="18"/>
          <w:szCs w:val="18"/>
        </w:rPr>
        <w:br/>
        <w:t>2、分析评估公司财务业绩，提供财务建议和决策支持；</w:t>
      </w:r>
      <w:r>
        <w:rPr>
          <w:rFonts w:ascii="微软雅黑" w:eastAsia="微软雅黑" w:hAnsi="微软雅黑" w:hint="eastAsia"/>
          <w:color w:val="333333"/>
          <w:sz w:val="18"/>
          <w:szCs w:val="18"/>
        </w:rPr>
        <w:br/>
        <w:t>3、参与预算规划及管理，进行预算差异分析及对策研究；</w:t>
      </w:r>
      <w:r>
        <w:rPr>
          <w:rFonts w:ascii="微软雅黑" w:eastAsia="微软雅黑" w:hAnsi="微软雅黑" w:hint="eastAsia"/>
          <w:color w:val="333333"/>
          <w:sz w:val="18"/>
          <w:szCs w:val="18"/>
        </w:rPr>
        <w:br/>
        <w:t>4、预测并监督现金流和各项资金使用情况；</w:t>
      </w:r>
      <w:r>
        <w:rPr>
          <w:rFonts w:ascii="微软雅黑" w:eastAsia="微软雅黑" w:hAnsi="微软雅黑" w:hint="eastAsia"/>
          <w:color w:val="333333"/>
          <w:sz w:val="18"/>
          <w:szCs w:val="18"/>
        </w:rPr>
        <w:br/>
        <w:t>5、协调、安排和配合内外部审计工作；</w:t>
      </w:r>
      <w:r>
        <w:rPr>
          <w:rFonts w:ascii="微软雅黑" w:eastAsia="微软雅黑" w:hAnsi="微软雅黑" w:hint="eastAsia"/>
          <w:color w:val="333333"/>
          <w:sz w:val="18"/>
          <w:szCs w:val="18"/>
        </w:rPr>
        <w:br/>
        <w:t>6、改进公司财务管理政策和制度；</w:t>
      </w:r>
      <w:r>
        <w:rPr>
          <w:rFonts w:ascii="微软雅黑" w:eastAsia="微软雅黑" w:hAnsi="微软雅黑" w:hint="eastAsia"/>
          <w:color w:val="333333"/>
          <w:sz w:val="18"/>
          <w:szCs w:val="18"/>
        </w:rPr>
        <w:br/>
        <w:t>7、参与投、融资项目的财务测算、成本分析，配合制定投、融资方案；</w:t>
      </w:r>
      <w:r>
        <w:rPr>
          <w:rFonts w:ascii="微软雅黑" w:eastAsia="微软雅黑" w:hAnsi="微软雅黑" w:hint="eastAsia"/>
          <w:color w:val="333333"/>
          <w:sz w:val="18"/>
          <w:szCs w:val="18"/>
        </w:rPr>
        <w:br/>
        <w:t>8、发现公司内部存在的管理问题，提交分析报告。</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1、财会、金融、经济、管理等相关专业大专以上学历，有注册会计师资格者优先；</w:t>
      </w:r>
      <w:r>
        <w:rPr>
          <w:rFonts w:ascii="微软雅黑" w:eastAsia="微软雅黑" w:hAnsi="微软雅黑" w:hint="eastAsia"/>
          <w:color w:val="333333"/>
          <w:sz w:val="18"/>
          <w:szCs w:val="18"/>
        </w:rPr>
        <w:br/>
        <w:t>2、5年以上财务管理等相关工作经验，3年以上高级财务分析岗位经验；</w:t>
      </w:r>
      <w:r>
        <w:rPr>
          <w:rFonts w:ascii="微软雅黑" w:eastAsia="微软雅黑" w:hAnsi="微软雅黑" w:hint="eastAsia"/>
          <w:color w:val="333333"/>
          <w:sz w:val="18"/>
          <w:szCs w:val="18"/>
        </w:rPr>
        <w:br/>
        <w:t>3、熟悉国家金融政策和财税法规，精通财务预算、资金运营、结算、审计等流程；</w:t>
      </w:r>
      <w:r>
        <w:rPr>
          <w:rFonts w:ascii="微软雅黑" w:eastAsia="微软雅黑" w:hAnsi="微软雅黑" w:hint="eastAsia"/>
          <w:color w:val="333333"/>
          <w:sz w:val="18"/>
          <w:szCs w:val="18"/>
        </w:rPr>
        <w:br/>
        <w:t>4、优秀的财务分析能力，熟悉财务分析模型，熟练使用财务软件；</w:t>
      </w:r>
      <w:r>
        <w:rPr>
          <w:rFonts w:ascii="微软雅黑" w:eastAsia="微软雅黑" w:hAnsi="微软雅黑" w:hint="eastAsia"/>
          <w:color w:val="333333"/>
          <w:sz w:val="18"/>
          <w:szCs w:val="18"/>
        </w:rPr>
        <w:br/>
        <w:t>5、良好的组织、协调、沟通能力和团队协作精神。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财务分析员</w:t>
      </w:r>
      <w:bookmarkStart w:id="5" w:name="6"/>
      <w:bookmarkEnd w:id="5"/>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1、全面分析、监督公司财务及经营状况；</w:t>
      </w:r>
      <w:r>
        <w:rPr>
          <w:rFonts w:ascii="微软雅黑" w:eastAsia="微软雅黑" w:hAnsi="微软雅黑" w:hint="eastAsia"/>
          <w:color w:val="333333"/>
          <w:sz w:val="18"/>
          <w:szCs w:val="18"/>
        </w:rPr>
        <w:br/>
        <w:t>2、建立企业评估模型，收集财务信息，撰写分析报告；</w:t>
      </w:r>
      <w:r>
        <w:rPr>
          <w:rFonts w:ascii="微软雅黑" w:eastAsia="微软雅黑" w:hAnsi="微软雅黑" w:hint="eastAsia"/>
          <w:color w:val="333333"/>
          <w:sz w:val="18"/>
          <w:szCs w:val="18"/>
        </w:rPr>
        <w:br/>
        <w:t>3、初审财务报表，提供初审意见；</w:t>
      </w:r>
      <w:r>
        <w:rPr>
          <w:rFonts w:ascii="微软雅黑" w:eastAsia="微软雅黑" w:hAnsi="微软雅黑" w:hint="eastAsia"/>
          <w:color w:val="333333"/>
          <w:sz w:val="18"/>
          <w:szCs w:val="18"/>
        </w:rPr>
        <w:br/>
        <w:t>4、审定实施的财务方案，提出改进意见和决策支持；</w:t>
      </w:r>
      <w:r>
        <w:rPr>
          <w:rFonts w:ascii="微软雅黑" w:eastAsia="微软雅黑" w:hAnsi="微软雅黑" w:hint="eastAsia"/>
          <w:color w:val="333333"/>
          <w:sz w:val="18"/>
          <w:szCs w:val="18"/>
        </w:rPr>
        <w:br/>
        <w:t>5、研究分析公司成本收益情况；</w:t>
      </w:r>
      <w:r>
        <w:rPr>
          <w:rFonts w:ascii="微软雅黑" w:eastAsia="微软雅黑" w:hAnsi="微软雅黑" w:hint="eastAsia"/>
          <w:color w:val="333333"/>
          <w:sz w:val="18"/>
          <w:szCs w:val="18"/>
        </w:rPr>
        <w:br/>
        <w:t>6、协助和配合预算编制、成本控制和内外部审计工作；</w:t>
      </w:r>
      <w:r>
        <w:rPr>
          <w:rFonts w:ascii="微软雅黑" w:eastAsia="微软雅黑" w:hAnsi="微软雅黑" w:hint="eastAsia"/>
          <w:color w:val="333333"/>
          <w:sz w:val="18"/>
          <w:szCs w:val="18"/>
        </w:rPr>
        <w:br/>
        <w:t>7、整理、归类财务分析文件和档案。</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1、财会、审计等相关专业大专以上学历，有注册会计师资格或会计证者优先；</w:t>
      </w:r>
      <w:r>
        <w:rPr>
          <w:rFonts w:ascii="微软雅黑" w:eastAsia="微软雅黑" w:hAnsi="微软雅黑" w:hint="eastAsia"/>
          <w:color w:val="333333"/>
          <w:sz w:val="18"/>
          <w:szCs w:val="18"/>
        </w:rPr>
        <w:br/>
        <w:t>2、2年以上财务管理领域相关工作经验；</w:t>
      </w:r>
      <w:r>
        <w:rPr>
          <w:rFonts w:ascii="微软雅黑" w:eastAsia="微软雅黑" w:hAnsi="微软雅黑" w:hint="eastAsia"/>
          <w:color w:val="333333"/>
          <w:sz w:val="18"/>
          <w:szCs w:val="18"/>
        </w:rPr>
        <w:br/>
        <w:t>3、熟悉财务管理、预算编制、成本管理和审计等业务流程；</w:t>
      </w:r>
      <w:r>
        <w:rPr>
          <w:rFonts w:ascii="微软雅黑" w:eastAsia="微软雅黑" w:hAnsi="微软雅黑" w:hint="eastAsia"/>
          <w:color w:val="333333"/>
          <w:sz w:val="18"/>
          <w:szCs w:val="18"/>
        </w:rPr>
        <w:br/>
        <w:t>4、擅长财务分析，熟悉财务分析模型，熟练使用财务软件；</w:t>
      </w:r>
      <w:r>
        <w:rPr>
          <w:rFonts w:ascii="微软雅黑" w:eastAsia="微软雅黑" w:hAnsi="微软雅黑" w:hint="eastAsia"/>
          <w:color w:val="333333"/>
          <w:sz w:val="18"/>
          <w:szCs w:val="18"/>
        </w:rPr>
        <w:br/>
        <w:t>5、良好的协调、沟通能力和团队协作精神。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财务/会计助理</w:t>
      </w:r>
      <w:bookmarkStart w:id="6" w:name="7"/>
      <w:bookmarkEnd w:id="6"/>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lastRenderedPageBreak/>
        <w:t>岗位描述：</w:t>
      </w:r>
      <w:r>
        <w:rPr>
          <w:rFonts w:ascii="微软雅黑" w:eastAsia="微软雅黑" w:hAnsi="微软雅黑" w:hint="eastAsia"/>
          <w:color w:val="333333"/>
          <w:sz w:val="18"/>
          <w:szCs w:val="18"/>
        </w:rPr>
        <w:br/>
        <w:t>1、协助主管完成日常事务性工作，协助处理帐务；</w:t>
      </w:r>
      <w:r>
        <w:rPr>
          <w:rFonts w:ascii="微软雅黑" w:eastAsia="微软雅黑" w:hAnsi="微软雅黑" w:hint="eastAsia"/>
          <w:color w:val="333333"/>
          <w:sz w:val="18"/>
          <w:szCs w:val="18"/>
        </w:rPr>
        <w:br/>
        <w:t>2、申请票据，购买发票，准备和报送会计报表，协助办理税务报表的申报；</w:t>
      </w:r>
      <w:r>
        <w:rPr>
          <w:rFonts w:ascii="微软雅黑" w:eastAsia="微软雅黑" w:hAnsi="微软雅黑" w:hint="eastAsia"/>
          <w:color w:val="333333"/>
          <w:sz w:val="18"/>
          <w:szCs w:val="18"/>
        </w:rPr>
        <w:br/>
        <w:t>3、现金及银行收付处理，制作记帐凭证，银行对帐，单据审核，开具与保管发票；</w:t>
      </w:r>
      <w:r>
        <w:rPr>
          <w:rFonts w:ascii="微软雅黑" w:eastAsia="微软雅黑" w:hAnsi="微软雅黑" w:hint="eastAsia"/>
          <w:color w:val="333333"/>
          <w:sz w:val="18"/>
          <w:szCs w:val="18"/>
        </w:rPr>
        <w:br/>
        <w:t>4、协助财会文件的准备、归档和保管；</w:t>
      </w:r>
      <w:r>
        <w:rPr>
          <w:rFonts w:ascii="微软雅黑" w:eastAsia="微软雅黑" w:hAnsi="微软雅黑" w:hint="eastAsia"/>
          <w:color w:val="333333"/>
          <w:sz w:val="18"/>
          <w:szCs w:val="18"/>
        </w:rPr>
        <w:br/>
        <w:t>5、固定资产和低值易耗品的登记和管理；</w:t>
      </w:r>
      <w:r>
        <w:rPr>
          <w:rFonts w:ascii="微软雅黑" w:eastAsia="微软雅黑" w:hAnsi="微软雅黑" w:hint="eastAsia"/>
          <w:color w:val="333333"/>
          <w:sz w:val="18"/>
          <w:szCs w:val="18"/>
        </w:rPr>
        <w:br/>
        <w:t>6、负责与银行、税务等部门的对外联络。</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1、财务，会计，经济等相关专业中专以上学历；</w:t>
      </w:r>
      <w:r>
        <w:rPr>
          <w:rFonts w:ascii="微软雅黑" w:eastAsia="微软雅黑" w:hAnsi="微软雅黑" w:hint="eastAsia"/>
          <w:color w:val="333333"/>
          <w:sz w:val="18"/>
          <w:szCs w:val="18"/>
        </w:rPr>
        <w:br/>
        <w:t>2、较好的会计基础知识和一定的英语能力，有财会工作经验者优先；</w:t>
      </w:r>
      <w:r>
        <w:rPr>
          <w:rFonts w:ascii="微软雅黑" w:eastAsia="微软雅黑" w:hAnsi="微软雅黑" w:hint="eastAsia"/>
          <w:color w:val="333333"/>
          <w:sz w:val="18"/>
          <w:szCs w:val="18"/>
        </w:rPr>
        <w:br/>
        <w:t>3、熟悉现金管理及银行结算，财务软件操作；</w:t>
      </w:r>
      <w:r>
        <w:rPr>
          <w:rFonts w:ascii="微软雅黑" w:eastAsia="微软雅黑" w:hAnsi="微软雅黑" w:hint="eastAsia"/>
          <w:color w:val="333333"/>
          <w:sz w:val="18"/>
          <w:szCs w:val="18"/>
        </w:rPr>
        <w:br/>
        <w:t>4、良好的职业操守及团队合作精神，较强的沟通、理解和分析能力；</w:t>
      </w:r>
      <w:r>
        <w:rPr>
          <w:rFonts w:ascii="微软雅黑" w:eastAsia="微软雅黑" w:hAnsi="微软雅黑" w:hint="eastAsia"/>
          <w:color w:val="333333"/>
          <w:sz w:val="18"/>
          <w:szCs w:val="18"/>
        </w:rPr>
        <w:br/>
        <w:t>5、具有独立工作和学习的能力，工作认真细心。</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会计经理/主管</w:t>
      </w:r>
      <w:bookmarkStart w:id="7" w:name="8"/>
      <w:bookmarkEnd w:id="7"/>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1、中层管理职位，负责其功能领域内主要目标和计划，制定、参与或协助上层执行相关的政策和制度；</w:t>
      </w:r>
      <w:r>
        <w:rPr>
          <w:rFonts w:ascii="微软雅黑" w:eastAsia="微软雅黑" w:hAnsi="微软雅黑" w:hint="eastAsia"/>
          <w:color w:val="333333"/>
          <w:sz w:val="18"/>
          <w:szCs w:val="18"/>
        </w:rPr>
        <w:br/>
        <w:t>2、负责日常管理工作及下属员工的管理、指导、培训及评估；</w:t>
      </w:r>
      <w:r>
        <w:rPr>
          <w:rFonts w:ascii="微软雅黑" w:eastAsia="微软雅黑" w:hAnsi="微软雅黑" w:hint="eastAsia"/>
          <w:color w:val="333333"/>
          <w:sz w:val="18"/>
          <w:szCs w:val="18"/>
        </w:rPr>
        <w:br/>
        <w:t>3、分析公司财政状况，控制公司各项费用支出及公司税务，优化收支预算；</w:t>
      </w:r>
      <w:r>
        <w:rPr>
          <w:rFonts w:ascii="微软雅黑" w:eastAsia="微软雅黑" w:hAnsi="微软雅黑" w:hint="eastAsia"/>
          <w:color w:val="333333"/>
          <w:sz w:val="18"/>
          <w:szCs w:val="18"/>
        </w:rPr>
        <w:br/>
        <w:t>4、向管理层就资源利用、纳税策略、财务预算提出建议；</w:t>
      </w:r>
      <w:r>
        <w:rPr>
          <w:rFonts w:ascii="微软雅黑" w:eastAsia="微软雅黑" w:hAnsi="微软雅黑" w:hint="eastAsia"/>
          <w:color w:val="333333"/>
          <w:sz w:val="18"/>
          <w:szCs w:val="18"/>
        </w:rPr>
        <w:br/>
        <w:t>5、对现金流量进行预测、成本核算及并提交相关报告；</w:t>
      </w:r>
      <w:r>
        <w:rPr>
          <w:rFonts w:ascii="微软雅黑" w:eastAsia="微软雅黑" w:hAnsi="微软雅黑" w:hint="eastAsia"/>
          <w:color w:val="333333"/>
          <w:sz w:val="18"/>
          <w:szCs w:val="18"/>
        </w:rPr>
        <w:br/>
        <w:t>6、为财会、簿记人员制作帐目表格，并指导其工作；</w:t>
      </w:r>
      <w:r>
        <w:rPr>
          <w:rFonts w:ascii="微软雅黑" w:eastAsia="微软雅黑" w:hAnsi="微软雅黑" w:hint="eastAsia"/>
          <w:color w:val="333333"/>
          <w:sz w:val="18"/>
          <w:szCs w:val="18"/>
        </w:rPr>
        <w:br/>
        <w:t>7、对公司资产进行评估。</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1、财会专业大学以上学历；</w:t>
      </w:r>
      <w:r>
        <w:rPr>
          <w:rFonts w:ascii="微软雅黑" w:eastAsia="微软雅黑" w:hAnsi="微软雅黑" w:hint="eastAsia"/>
          <w:color w:val="333333"/>
          <w:sz w:val="18"/>
          <w:szCs w:val="18"/>
        </w:rPr>
        <w:br/>
        <w:t>2、有会计证或注册会计师资格者优先；</w:t>
      </w:r>
      <w:r>
        <w:rPr>
          <w:rFonts w:ascii="微软雅黑" w:eastAsia="微软雅黑" w:hAnsi="微软雅黑" w:hint="eastAsia"/>
          <w:color w:val="333333"/>
          <w:sz w:val="18"/>
          <w:szCs w:val="18"/>
        </w:rPr>
        <w:br/>
        <w:t>3、5年以上会计工作经验，2年以上审计工作经验；</w:t>
      </w:r>
      <w:r>
        <w:rPr>
          <w:rFonts w:ascii="微软雅黑" w:eastAsia="微软雅黑" w:hAnsi="微软雅黑" w:hint="eastAsia"/>
          <w:color w:val="333333"/>
          <w:sz w:val="18"/>
          <w:szCs w:val="18"/>
        </w:rPr>
        <w:br/>
        <w:t>4、熟悉财务核算流程，有不断学习的意愿和能力；</w:t>
      </w:r>
      <w:r>
        <w:rPr>
          <w:rFonts w:ascii="微软雅黑" w:eastAsia="微软雅黑" w:hAnsi="微软雅黑" w:hint="eastAsia"/>
          <w:color w:val="333333"/>
          <w:sz w:val="18"/>
          <w:szCs w:val="18"/>
        </w:rPr>
        <w:br/>
        <w:t>5、有良好的沟通和人际交往能力，组织协调能力和承压能力。</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会计</w:t>
      </w:r>
      <w:bookmarkStart w:id="8" w:name="9"/>
      <w:bookmarkEnd w:id="8"/>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1、专业人员职位，在上级的领导和监督下定期完成量化的工作要求，并能独立处理和解决所负责的任务；</w:t>
      </w:r>
      <w:r>
        <w:rPr>
          <w:rFonts w:ascii="微软雅黑" w:eastAsia="微软雅黑" w:hAnsi="微软雅黑" w:hint="eastAsia"/>
          <w:color w:val="333333"/>
          <w:sz w:val="18"/>
          <w:szCs w:val="18"/>
        </w:rPr>
        <w:br/>
        <w:t>2、协助财务预算、审核、监督工作，按照公司及政府有关部门要求及时编制各种财务报表并报送相关部门；</w:t>
      </w:r>
      <w:r>
        <w:rPr>
          <w:rFonts w:ascii="微软雅黑" w:eastAsia="微软雅黑" w:hAnsi="微软雅黑" w:hint="eastAsia"/>
          <w:color w:val="333333"/>
          <w:sz w:val="18"/>
          <w:szCs w:val="18"/>
        </w:rPr>
        <w:br/>
        <w:t>3、负责员工报销费用的审核、凭证的编制和登帐；</w:t>
      </w:r>
      <w:r>
        <w:rPr>
          <w:rFonts w:ascii="微软雅黑" w:eastAsia="微软雅黑" w:hAnsi="微软雅黑" w:hint="eastAsia"/>
          <w:color w:val="333333"/>
          <w:sz w:val="18"/>
          <w:szCs w:val="18"/>
        </w:rPr>
        <w:br/>
        <w:t>4、对已审核的原始凭证及时填制记帐；</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5、准备、分析、核对税务相关问题；</w:t>
      </w:r>
      <w:r>
        <w:rPr>
          <w:rFonts w:ascii="微软雅黑" w:eastAsia="微软雅黑" w:hAnsi="微软雅黑" w:hint="eastAsia"/>
          <w:color w:val="333333"/>
          <w:sz w:val="18"/>
          <w:szCs w:val="18"/>
        </w:rPr>
        <w:br/>
        <w:t>6、审计合同、制作帐目表格。</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1、财务、会计专业中专以上学历，持有会计证；</w:t>
      </w:r>
      <w:r>
        <w:rPr>
          <w:rFonts w:ascii="微软雅黑" w:eastAsia="微软雅黑" w:hAnsi="微软雅黑" w:hint="eastAsia"/>
          <w:color w:val="333333"/>
          <w:sz w:val="18"/>
          <w:szCs w:val="18"/>
        </w:rPr>
        <w:br/>
        <w:t>2、有财务会计工作经历者优先；</w:t>
      </w:r>
      <w:r>
        <w:rPr>
          <w:rFonts w:ascii="微软雅黑" w:eastAsia="微软雅黑" w:hAnsi="微软雅黑" w:hint="eastAsia"/>
          <w:color w:val="333333"/>
          <w:sz w:val="18"/>
          <w:szCs w:val="18"/>
        </w:rPr>
        <w:br/>
        <w:t>3、熟悉会计报表的处理，会计法规和税法，熟练使用财务软件；</w:t>
      </w:r>
      <w:r>
        <w:rPr>
          <w:rFonts w:ascii="微软雅黑" w:eastAsia="微软雅黑" w:hAnsi="微软雅黑" w:hint="eastAsia"/>
          <w:color w:val="333333"/>
          <w:sz w:val="18"/>
          <w:szCs w:val="18"/>
        </w:rPr>
        <w:br/>
        <w:t>4、良好的学习能力、独立工作能力和财务分析能力；</w:t>
      </w:r>
      <w:r>
        <w:rPr>
          <w:rFonts w:ascii="微软雅黑" w:eastAsia="微软雅黑" w:hAnsi="微软雅黑" w:hint="eastAsia"/>
          <w:color w:val="333333"/>
          <w:sz w:val="18"/>
          <w:szCs w:val="18"/>
        </w:rPr>
        <w:br/>
        <w:t>5、工作细致，责任感强，良好的沟通能力、团队精神。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出纳</w:t>
      </w:r>
      <w:bookmarkStart w:id="9" w:name="10"/>
      <w:bookmarkEnd w:id="9"/>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1、普通工作人员职位，协助上级执行一般的不需较多工作经验的任务；</w:t>
      </w:r>
      <w:r>
        <w:rPr>
          <w:rFonts w:ascii="微软雅黑" w:eastAsia="微软雅黑" w:hAnsi="微软雅黑" w:hint="eastAsia"/>
          <w:color w:val="333333"/>
          <w:sz w:val="18"/>
          <w:szCs w:val="18"/>
        </w:rPr>
        <w:br/>
        <w:t>2、负责公司现金、票据及银行存款的保管、出纳和记录；</w:t>
      </w:r>
      <w:r>
        <w:rPr>
          <w:rFonts w:ascii="微软雅黑" w:eastAsia="微软雅黑" w:hAnsi="微软雅黑" w:hint="eastAsia"/>
          <w:color w:val="333333"/>
          <w:sz w:val="18"/>
          <w:szCs w:val="18"/>
        </w:rPr>
        <w:br/>
        <w:t>3、配合各部门办理电汇、信汇等有关手续；</w:t>
      </w:r>
      <w:r>
        <w:rPr>
          <w:rFonts w:ascii="微软雅黑" w:eastAsia="微软雅黑" w:hAnsi="微软雅黑" w:hint="eastAsia"/>
          <w:color w:val="333333"/>
          <w:sz w:val="18"/>
          <w:szCs w:val="18"/>
        </w:rPr>
        <w:br/>
        <w:t>4、协助会计做好各种帐务的处理工作；</w:t>
      </w:r>
      <w:r>
        <w:rPr>
          <w:rFonts w:ascii="微软雅黑" w:eastAsia="微软雅黑" w:hAnsi="微软雅黑" w:hint="eastAsia"/>
          <w:color w:val="333333"/>
          <w:sz w:val="18"/>
          <w:szCs w:val="18"/>
        </w:rPr>
        <w:br/>
        <w:t>5、负责掌管小额现金；</w:t>
      </w:r>
      <w:r>
        <w:rPr>
          <w:rFonts w:ascii="微软雅黑" w:eastAsia="微软雅黑" w:hAnsi="微软雅黑" w:hint="eastAsia"/>
          <w:color w:val="333333"/>
          <w:sz w:val="18"/>
          <w:szCs w:val="18"/>
        </w:rPr>
        <w:br/>
        <w:t>6、完成上级交给的其它事务性工作。</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1、会计、财务等相关专业中专以上学历，有会计从业资格证书；</w:t>
      </w:r>
      <w:r>
        <w:rPr>
          <w:rFonts w:ascii="微软雅黑" w:eastAsia="微软雅黑" w:hAnsi="微软雅黑" w:hint="eastAsia"/>
          <w:color w:val="333333"/>
          <w:sz w:val="18"/>
          <w:szCs w:val="18"/>
        </w:rPr>
        <w:br/>
        <w:t>2、了解国家财经政策和会计、税务法规，熟悉银行结算业务；</w:t>
      </w:r>
      <w:r>
        <w:rPr>
          <w:rFonts w:ascii="微软雅黑" w:eastAsia="微软雅黑" w:hAnsi="微软雅黑" w:hint="eastAsia"/>
          <w:color w:val="333333"/>
          <w:sz w:val="18"/>
          <w:szCs w:val="18"/>
        </w:rPr>
        <w:br/>
        <w:t>3、熟悉会计报表的处理，熟练使用财务软件；</w:t>
      </w:r>
      <w:r>
        <w:rPr>
          <w:rFonts w:ascii="微软雅黑" w:eastAsia="微软雅黑" w:hAnsi="微软雅黑" w:hint="eastAsia"/>
          <w:color w:val="333333"/>
          <w:sz w:val="18"/>
          <w:szCs w:val="18"/>
        </w:rPr>
        <w:br/>
        <w:t>4、善于处理流程性事务、良好的学习能力、独立工作能力和财务分析能力；</w:t>
      </w:r>
      <w:r>
        <w:rPr>
          <w:rFonts w:ascii="微软雅黑" w:eastAsia="微软雅黑" w:hAnsi="微软雅黑" w:hint="eastAsia"/>
          <w:color w:val="333333"/>
          <w:sz w:val="18"/>
          <w:szCs w:val="18"/>
        </w:rPr>
        <w:br/>
        <w:t>5、工作细致，责任感强，良好的沟通能力、团队精神。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审计经理/主管</w:t>
      </w:r>
      <w:bookmarkStart w:id="10" w:name="11"/>
      <w:bookmarkEnd w:id="10"/>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1、拟定并完善内部审计制度和流程，制定审计计划和审计预算；</w:t>
      </w:r>
      <w:r>
        <w:rPr>
          <w:rFonts w:ascii="微软雅黑" w:eastAsia="微软雅黑" w:hAnsi="微软雅黑" w:hint="eastAsia"/>
          <w:color w:val="333333"/>
          <w:sz w:val="18"/>
          <w:szCs w:val="18"/>
        </w:rPr>
        <w:br/>
        <w:t>2、组织实施财务审计、管理审计和效益审计等；</w:t>
      </w:r>
      <w:r>
        <w:rPr>
          <w:rFonts w:ascii="微软雅黑" w:eastAsia="微软雅黑" w:hAnsi="微软雅黑" w:hint="eastAsia"/>
          <w:color w:val="333333"/>
          <w:sz w:val="18"/>
          <w:szCs w:val="18"/>
        </w:rPr>
        <w:br/>
        <w:t>3、拟定审计方案，起草审计报告和管理建议书等审计文书；</w:t>
      </w:r>
      <w:r>
        <w:rPr>
          <w:rFonts w:ascii="微软雅黑" w:eastAsia="微软雅黑" w:hAnsi="微软雅黑" w:hint="eastAsia"/>
          <w:color w:val="333333"/>
          <w:sz w:val="18"/>
          <w:szCs w:val="18"/>
        </w:rPr>
        <w:br/>
        <w:t>4、及时发现公司潜在问题和风险，提出改进意见；</w:t>
      </w:r>
      <w:r>
        <w:rPr>
          <w:rFonts w:ascii="微软雅黑" w:eastAsia="微软雅黑" w:hAnsi="微软雅黑" w:hint="eastAsia"/>
          <w:color w:val="333333"/>
          <w:sz w:val="18"/>
          <w:szCs w:val="18"/>
        </w:rPr>
        <w:br/>
        <w:t>5、督促审计结论和建议的落实；</w:t>
      </w:r>
      <w:r>
        <w:rPr>
          <w:rFonts w:ascii="微软雅黑" w:eastAsia="微软雅黑" w:hAnsi="微软雅黑" w:hint="eastAsia"/>
          <w:color w:val="333333"/>
          <w:sz w:val="18"/>
          <w:szCs w:val="18"/>
        </w:rPr>
        <w:br/>
        <w:t>6、负责审计过程中与相关部门的协调和沟通。</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1、财务、会计、审计等相关专业本科以上学历；</w:t>
      </w:r>
      <w:r>
        <w:rPr>
          <w:rFonts w:ascii="微软雅黑" w:eastAsia="微软雅黑" w:hAnsi="微软雅黑" w:hint="eastAsia"/>
          <w:color w:val="333333"/>
          <w:sz w:val="18"/>
          <w:szCs w:val="18"/>
        </w:rPr>
        <w:br/>
        <w:t>2、具有注册会计师或审计师资格；</w:t>
      </w:r>
      <w:r>
        <w:rPr>
          <w:rFonts w:ascii="微软雅黑" w:eastAsia="微软雅黑" w:hAnsi="微软雅黑" w:hint="eastAsia"/>
          <w:color w:val="333333"/>
          <w:sz w:val="18"/>
          <w:szCs w:val="18"/>
        </w:rPr>
        <w:br/>
        <w:t>3、三年以上审计管理经验；</w:t>
      </w:r>
      <w:r>
        <w:rPr>
          <w:rFonts w:ascii="微软雅黑" w:eastAsia="微软雅黑" w:hAnsi="微软雅黑" w:hint="eastAsia"/>
          <w:color w:val="333333"/>
          <w:sz w:val="18"/>
          <w:szCs w:val="18"/>
        </w:rPr>
        <w:br/>
        <w:t>4、熟悉财税法规、审计程序和公司财务管理流程；</w:t>
      </w:r>
      <w:r>
        <w:rPr>
          <w:rFonts w:ascii="微软雅黑" w:eastAsia="微软雅黑" w:hAnsi="微软雅黑" w:hint="eastAsia"/>
          <w:color w:val="333333"/>
          <w:sz w:val="18"/>
          <w:szCs w:val="18"/>
        </w:rPr>
        <w:br/>
        <w:t>5、优秀的沟通、协调及管理能力，良好的职业道德和团队协作精神。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lastRenderedPageBreak/>
        <w:t>■ 审计专员/助理</w:t>
      </w:r>
      <w:bookmarkStart w:id="11" w:name="12"/>
      <w:bookmarkEnd w:id="11"/>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1、负责对公司经营成果、财务、管理等审计方面的具体工作；</w:t>
      </w:r>
      <w:r>
        <w:rPr>
          <w:rFonts w:ascii="微软雅黑" w:eastAsia="微软雅黑" w:hAnsi="微软雅黑" w:hint="eastAsia"/>
          <w:color w:val="333333"/>
          <w:sz w:val="18"/>
          <w:szCs w:val="18"/>
        </w:rPr>
        <w:br/>
        <w:t>2、协助审计主管编写内部审计计划；</w:t>
      </w:r>
      <w:r>
        <w:rPr>
          <w:rFonts w:ascii="微软雅黑" w:eastAsia="微软雅黑" w:hAnsi="微软雅黑" w:hint="eastAsia"/>
          <w:color w:val="333333"/>
          <w:sz w:val="18"/>
          <w:szCs w:val="18"/>
        </w:rPr>
        <w:br/>
        <w:t>3、规范财务核算，审计财务报表，审核预决算；</w:t>
      </w:r>
      <w:r>
        <w:rPr>
          <w:rFonts w:ascii="微软雅黑" w:eastAsia="微软雅黑" w:hAnsi="微软雅黑" w:hint="eastAsia"/>
          <w:color w:val="333333"/>
          <w:sz w:val="18"/>
          <w:szCs w:val="18"/>
        </w:rPr>
        <w:br/>
        <w:t>4、管理制度和流程审核，管理层在任离职审计和决策监督；</w:t>
      </w:r>
      <w:r>
        <w:rPr>
          <w:rFonts w:ascii="微软雅黑" w:eastAsia="微软雅黑" w:hAnsi="微软雅黑" w:hint="eastAsia"/>
          <w:color w:val="333333"/>
          <w:sz w:val="18"/>
          <w:szCs w:val="18"/>
        </w:rPr>
        <w:br/>
        <w:t>5、收集、整理审计证据，编写审计工作底稿；</w:t>
      </w:r>
      <w:r>
        <w:rPr>
          <w:rFonts w:ascii="微软雅黑" w:eastAsia="微软雅黑" w:hAnsi="微软雅黑" w:hint="eastAsia"/>
          <w:color w:val="333333"/>
          <w:sz w:val="18"/>
          <w:szCs w:val="18"/>
        </w:rPr>
        <w:br/>
        <w:t>6、编制审计报告，披露问题，提出改进建议和决策依据；</w:t>
      </w:r>
      <w:r>
        <w:rPr>
          <w:rFonts w:ascii="微软雅黑" w:eastAsia="微软雅黑" w:hAnsi="微软雅黑" w:hint="eastAsia"/>
          <w:color w:val="333333"/>
          <w:sz w:val="18"/>
          <w:szCs w:val="18"/>
        </w:rPr>
        <w:br/>
        <w:t>7、参与公司业务流程或制度改进和风险评估。</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1、审计、会计、财务、法律等专业大专以上学历，具有注册会计师或审计师资格；</w:t>
      </w:r>
      <w:r>
        <w:rPr>
          <w:rFonts w:ascii="微软雅黑" w:eastAsia="微软雅黑" w:hAnsi="微软雅黑" w:hint="eastAsia"/>
          <w:color w:val="333333"/>
          <w:sz w:val="18"/>
          <w:szCs w:val="18"/>
        </w:rPr>
        <w:br/>
        <w:t>2、具有财会、审计等相关工作经验者优先；</w:t>
      </w:r>
      <w:r>
        <w:rPr>
          <w:rFonts w:ascii="微软雅黑" w:eastAsia="微软雅黑" w:hAnsi="微软雅黑" w:hint="eastAsia"/>
          <w:color w:val="333333"/>
          <w:sz w:val="18"/>
          <w:szCs w:val="18"/>
        </w:rPr>
        <w:br/>
        <w:t>3、精通国家财税法规，熟悉企业会计、审计、税务等业务的全部流程；</w:t>
      </w:r>
      <w:r>
        <w:rPr>
          <w:rFonts w:ascii="微软雅黑" w:eastAsia="微软雅黑" w:hAnsi="微软雅黑" w:hint="eastAsia"/>
          <w:color w:val="333333"/>
          <w:sz w:val="18"/>
          <w:szCs w:val="18"/>
        </w:rPr>
        <w:br/>
        <w:t>4、较强的沟通及协调能力，优秀的书面写作和口头表达能力；</w:t>
      </w:r>
      <w:r>
        <w:rPr>
          <w:rFonts w:ascii="微软雅黑" w:eastAsia="微软雅黑" w:hAnsi="微软雅黑" w:hint="eastAsia"/>
          <w:color w:val="333333"/>
          <w:sz w:val="18"/>
          <w:szCs w:val="18"/>
        </w:rPr>
        <w:br/>
        <w:t>5、良好的独立工作能力，敬业精神和团队协作意识。</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成本经理/主管</w:t>
      </w:r>
      <w:bookmarkStart w:id="12" w:name="13"/>
      <w:bookmarkEnd w:id="12"/>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1、建立和完善成本核算和控制体系；</w:t>
      </w:r>
      <w:r>
        <w:rPr>
          <w:rFonts w:ascii="微软雅黑" w:eastAsia="微软雅黑" w:hAnsi="微软雅黑" w:hint="eastAsia"/>
          <w:color w:val="333333"/>
          <w:sz w:val="18"/>
          <w:szCs w:val="18"/>
        </w:rPr>
        <w:br/>
        <w:t>2、制订成本管理规范、制度和业务流程；</w:t>
      </w:r>
      <w:r>
        <w:rPr>
          <w:rFonts w:ascii="微软雅黑" w:eastAsia="微软雅黑" w:hAnsi="微软雅黑" w:hint="eastAsia"/>
          <w:color w:val="333333"/>
          <w:sz w:val="18"/>
          <w:szCs w:val="18"/>
        </w:rPr>
        <w:br/>
        <w:t>3、负责成本策划，确定成本总控指标；</w:t>
      </w:r>
      <w:r>
        <w:rPr>
          <w:rFonts w:ascii="微软雅黑" w:eastAsia="微软雅黑" w:hAnsi="微软雅黑" w:hint="eastAsia"/>
          <w:color w:val="333333"/>
          <w:sz w:val="18"/>
          <w:szCs w:val="18"/>
        </w:rPr>
        <w:br/>
        <w:t>4、分解成本控制指标，提出控制要点；</w:t>
      </w:r>
      <w:r>
        <w:rPr>
          <w:rFonts w:ascii="微软雅黑" w:eastAsia="微软雅黑" w:hAnsi="微软雅黑" w:hint="eastAsia"/>
          <w:color w:val="333333"/>
          <w:sz w:val="18"/>
          <w:szCs w:val="18"/>
        </w:rPr>
        <w:br/>
        <w:t>5、负责成本预算、分析、控制运行系统的审核与监督；</w:t>
      </w:r>
      <w:r>
        <w:rPr>
          <w:rFonts w:ascii="微软雅黑" w:eastAsia="微软雅黑" w:hAnsi="微软雅黑" w:hint="eastAsia"/>
          <w:color w:val="333333"/>
          <w:sz w:val="18"/>
          <w:szCs w:val="18"/>
        </w:rPr>
        <w:br/>
        <w:t>6、通过设置成本台帐，即时反映各成本目标执行情况；</w:t>
      </w:r>
      <w:r>
        <w:rPr>
          <w:rFonts w:ascii="微软雅黑" w:eastAsia="微软雅黑" w:hAnsi="微软雅黑" w:hint="eastAsia"/>
          <w:color w:val="333333"/>
          <w:sz w:val="18"/>
          <w:szCs w:val="18"/>
        </w:rPr>
        <w:br/>
        <w:t>7、编制成本管理动态评估报告，提供相关财务管理信息及建议；</w:t>
      </w:r>
      <w:r>
        <w:rPr>
          <w:rFonts w:ascii="微软雅黑" w:eastAsia="微软雅黑" w:hAnsi="微软雅黑" w:hint="eastAsia"/>
          <w:color w:val="333333"/>
          <w:sz w:val="18"/>
          <w:szCs w:val="18"/>
        </w:rPr>
        <w:br/>
        <w:t>8、协助建立成本信息系统，健全成本控制财务档案。</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1、建筑工程、造价、预算等相关专业本科以上学历，有注册造价师或预算员资格；</w:t>
      </w:r>
      <w:r>
        <w:rPr>
          <w:rFonts w:ascii="微软雅黑" w:eastAsia="微软雅黑" w:hAnsi="微软雅黑" w:hint="eastAsia"/>
          <w:color w:val="333333"/>
          <w:sz w:val="18"/>
          <w:szCs w:val="18"/>
        </w:rPr>
        <w:br/>
        <w:t>2、3年以上成本控制与管理工作经验；</w:t>
      </w:r>
      <w:r>
        <w:rPr>
          <w:rFonts w:ascii="微软雅黑" w:eastAsia="微软雅黑" w:hAnsi="微软雅黑" w:hint="eastAsia"/>
          <w:color w:val="333333"/>
          <w:sz w:val="18"/>
          <w:szCs w:val="18"/>
        </w:rPr>
        <w:br/>
        <w:t>3、较全面的财会专业理论和一定的现代企业管理知识；</w:t>
      </w:r>
      <w:r>
        <w:rPr>
          <w:rFonts w:ascii="微软雅黑" w:eastAsia="微软雅黑" w:hAnsi="微软雅黑" w:hint="eastAsia"/>
          <w:color w:val="333333"/>
          <w:sz w:val="18"/>
          <w:szCs w:val="18"/>
        </w:rPr>
        <w:br/>
        <w:t>4、熟悉财务相关法律法规、投资、企业财务制度和流程；</w:t>
      </w:r>
      <w:r>
        <w:rPr>
          <w:rFonts w:ascii="微软雅黑" w:eastAsia="微软雅黑" w:hAnsi="微软雅黑" w:hint="eastAsia"/>
          <w:color w:val="333333"/>
          <w:sz w:val="18"/>
          <w:szCs w:val="18"/>
        </w:rPr>
        <w:br/>
        <w:t>5、精通招投标、采购、预算、合约，熟悉动态成本管理体系；</w:t>
      </w:r>
      <w:r>
        <w:rPr>
          <w:rFonts w:ascii="微软雅黑" w:eastAsia="微软雅黑" w:hAnsi="微软雅黑" w:hint="eastAsia"/>
          <w:color w:val="333333"/>
          <w:sz w:val="18"/>
          <w:szCs w:val="18"/>
        </w:rPr>
        <w:br/>
        <w:t>6、人品正直，责任心强，具有较强的领导和计划能力，表达、沟通和协调的能力。</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成本管理员</w:t>
      </w:r>
      <w:bookmarkStart w:id="13" w:name="14"/>
      <w:bookmarkEnd w:id="13"/>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1、负责成本控制和跟踪，文件及流财务审批程序管理；</w:t>
      </w:r>
      <w:r>
        <w:rPr>
          <w:rFonts w:ascii="微软雅黑" w:eastAsia="微软雅黑" w:hAnsi="微软雅黑" w:hint="eastAsia"/>
          <w:color w:val="333333"/>
          <w:sz w:val="18"/>
          <w:szCs w:val="18"/>
        </w:rPr>
        <w:br/>
        <w:t>2、收集与成本相关的信息，协助成本管理主管拟定目标成本；</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3、协助主管编制成本控制进度计划；</w:t>
      </w:r>
      <w:r>
        <w:rPr>
          <w:rFonts w:ascii="微软雅黑" w:eastAsia="微软雅黑" w:hAnsi="微软雅黑" w:hint="eastAsia"/>
          <w:color w:val="333333"/>
          <w:sz w:val="18"/>
          <w:szCs w:val="18"/>
        </w:rPr>
        <w:br/>
        <w:t>4、监督成本控制进度计划的实施情况；</w:t>
      </w:r>
      <w:r>
        <w:rPr>
          <w:rFonts w:ascii="微软雅黑" w:eastAsia="微软雅黑" w:hAnsi="微软雅黑" w:hint="eastAsia"/>
          <w:color w:val="333333"/>
          <w:sz w:val="18"/>
          <w:szCs w:val="18"/>
        </w:rPr>
        <w:br/>
        <w:t>5、对成本改善提案进行评价和指导；</w:t>
      </w:r>
      <w:r>
        <w:rPr>
          <w:rFonts w:ascii="微软雅黑" w:eastAsia="微软雅黑" w:hAnsi="微软雅黑" w:hint="eastAsia"/>
          <w:color w:val="333333"/>
          <w:sz w:val="18"/>
          <w:szCs w:val="18"/>
        </w:rPr>
        <w:br/>
        <w:t>6、协助主管完成成本分析和统计；</w:t>
      </w:r>
      <w:r>
        <w:rPr>
          <w:rFonts w:ascii="微软雅黑" w:eastAsia="微软雅黑" w:hAnsi="微软雅黑" w:hint="eastAsia"/>
          <w:color w:val="333333"/>
          <w:sz w:val="18"/>
          <w:szCs w:val="18"/>
        </w:rPr>
        <w:br/>
        <w:t>7、协调和发展改善财务控制制度和方案；</w:t>
      </w:r>
      <w:r>
        <w:rPr>
          <w:rFonts w:ascii="微软雅黑" w:eastAsia="微软雅黑" w:hAnsi="微软雅黑" w:hint="eastAsia"/>
          <w:color w:val="333333"/>
          <w:sz w:val="18"/>
          <w:szCs w:val="18"/>
        </w:rPr>
        <w:br/>
        <w:t>8、协助成本会计进行资产盘点工作。</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1、会计、金融、财务等相关专业大专以上学历，持有会计证或者具备注册会计师资格；</w:t>
      </w:r>
      <w:r>
        <w:rPr>
          <w:rFonts w:ascii="微软雅黑" w:eastAsia="微软雅黑" w:hAnsi="微软雅黑" w:hint="eastAsia"/>
          <w:color w:val="333333"/>
          <w:sz w:val="18"/>
          <w:szCs w:val="18"/>
        </w:rPr>
        <w:br/>
        <w:t>2、2年以上成本管理、财务管理相关工作经验；</w:t>
      </w:r>
      <w:r>
        <w:rPr>
          <w:rFonts w:ascii="微软雅黑" w:eastAsia="微软雅黑" w:hAnsi="微软雅黑" w:hint="eastAsia"/>
          <w:color w:val="333333"/>
          <w:sz w:val="18"/>
          <w:szCs w:val="18"/>
        </w:rPr>
        <w:br/>
        <w:t>3、熟悉会计报表的处理，会计法规和税法，熟练使用财务软件；</w:t>
      </w:r>
      <w:r>
        <w:rPr>
          <w:rFonts w:ascii="微软雅黑" w:eastAsia="微软雅黑" w:hAnsi="微软雅黑" w:hint="eastAsia"/>
          <w:color w:val="333333"/>
          <w:sz w:val="18"/>
          <w:szCs w:val="18"/>
        </w:rPr>
        <w:br/>
        <w:t>4、良好的学习能力、独立工作能力和财务分析能力；</w:t>
      </w:r>
      <w:r>
        <w:rPr>
          <w:rFonts w:ascii="微软雅黑" w:eastAsia="微软雅黑" w:hAnsi="微软雅黑" w:hint="eastAsia"/>
          <w:color w:val="333333"/>
          <w:sz w:val="18"/>
          <w:szCs w:val="18"/>
        </w:rPr>
        <w:br/>
        <w:t>5、工作细致，责任感强，良好的沟通能力、团队精神。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税务经理/主管</w:t>
      </w:r>
      <w:bookmarkStart w:id="14" w:name="15"/>
      <w:bookmarkEnd w:id="14"/>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1、整体税务筹划，制定税务计划，实施筹划方案，优化公司的税务环境；</w:t>
      </w:r>
      <w:r>
        <w:rPr>
          <w:rFonts w:ascii="微软雅黑" w:eastAsia="微软雅黑" w:hAnsi="微软雅黑" w:hint="eastAsia"/>
          <w:color w:val="333333"/>
          <w:sz w:val="18"/>
          <w:szCs w:val="18"/>
        </w:rPr>
        <w:br/>
        <w:t>2、制定税务部相关制度，监督落实税务制度；</w:t>
      </w:r>
      <w:r>
        <w:rPr>
          <w:rFonts w:ascii="微软雅黑" w:eastAsia="微软雅黑" w:hAnsi="微软雅黑" w:hint="eastAsia"/>
          <w:color w:val="333333"/>
          <w:sz w:val="18"/>
          <w:szCs w:val="18"/>
        </w:rPr>
        <w:br/>
        <w:t>3、审核上报的相关税务报表，编制税务报告，制作涉税文书；</w:t>
      </w:r>
      <w:r>
        <w:rPr>
          <w:rFonts w:ascii="微软雅黑" w:eastAsia="微软雅黑" w:hAnsi="微软雅黑" w:hint="eastAsia"/>
          <w:color w:val="333333"/>
          <w:sz w:val="18"/>
          <w:szCs w:val="18"/>
        </w:rPr>
        <w:br/>
        <w:t>4、为公司经营活动提供相关税务咨询意见；</w:t>
      </w:r>
      <w:r>
        <w:rPr>
          <w:rFonts w:ascii="微软雅黑" w:eastAsia="微软雅黑" w:hAnsi="微软雅黑" w:hint="eastAsia"/>
          <w:color w:val="333333"/>
          <w:sz w:val="18"/>
          <w:szCs w:val="18"/>
        </w:rPr>
        <w:br/>
        <w:t>5、税务复核和终审，监控税务申报；</w:t>
      </w:r>
      <w:r>
        <w:rPr>
          <w:rFonts w:ascii="微软雅黑" w:eastAsia="微软雅黑" w:hAnsi="微软雅黑" w:hint="eastAsia"/>
          <w:color w:val="333333"/>
          <w:sz w:val="18"/>
          <w:szCs w:val="18"/>
        </w:rPr>
        <w:br/>
        <w:t>6、指导、组织各核算主体和部门人员的税务业务培训；</w:t>
      </w:r>
      <w:r>
        <w:rPr>
          <w:rFonts w:ascii="微软雅黑" w:eastAsia="微软雅黑" w:hAnsi="微软雅黑" w:hint="eastAsia"/>
          <w:color w:val="333333"/>
          <w:sz w:val="18"/>
          <w:szCs w:val="18"/>
        </w:rPr>
        <w:br/>
        <w:t>7、与财政、税务机关的沟通和协调，保持与税务部门的良好关系；</w:t>
      </w:r>
      <w:r>
        <w:rPr>
          <w:rFonts w:ascii="微软雅黑" w:eastAsia="微软雅黑" w:hAnsi="微软雅黑" w:hint="eastAsia"/>
          <w:color w:val="333333"/>
          <w:sz w:val="18"/>
          <w:szCs w:val="18"/>
        </w:rPr>
        <w:br/>
        <w:t>8、配合内、外部审计工作，采取措施解决发现的问题。</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1、财会、审计、金融等相关专业本科以上学历，有注册会计师资格者优先；</w:t>
      </w:r>
      <w:r>
        <w:rPr>
          <w:rFonts w:ascii="微软雅黑" w:eastAsia="微软雅黑" w:hAnsi="微软雅黑" w:hint="eastAsia"/>
          <w:color w:val="333333"/>
          <w:sz w:val="18"/>
          <w:szCs w:val="18"/>
        </w:rPr>
        <w:br/>
        <w:t>2、5年以上财税管理经验，有四大会计师事务所从业经历者优先；</w:t>
      </w:r>
      <w:r>
        <w:rPr>
          <w:rFonts w:ascii="微软雅黑" w:eastAsia="微软雅黑" w:hAnsi="微软雅黑" w:hint="eastAsia"/>
          <w:color w:val="333333"/>
          <w:sz w:val="18"/>
          <w:szCs w:val="18"/>
        </w:rPr>
        <w:br/>
        <w:t>3、熟悉会计、审计、税务、财务管理、会计电算化、相关法律法规；</w:t>
      </w:r>
      <w:r>
        <w:rPr>
          <w:rFonts w:ascii="微软雅黑" w:eastAsia="微软雅黑" w:hAnsi="微软雅黑" w:hint="eastAsia"/>
          <w:color w:val="333333"/>
          <w:sz w:val="18"/>
          <w:szCs w:val="18"/>
        </w:rPr>
        <w:br/>
        <w:t>4、熟练掌握高级财务管理软件和办公软件；</w:t>
      </w:r>
      <w:r>
        <w:rPr>
          <w:rFonts w:ascii="微软雅黑" w:eastAsia="微软雅黑" w:hAnsi="微软雅黑" w:hint="eastAsia"/>
          <w:color w:val="333333"/>
          <w:sz w:val="18"/>
          <w:szCs w:val="18"/>
        </w:rPr>
        <w:br/>
        <w:t>5、出色的税务管理、风险规避和整体统筹能力；</w:t>
      </w:r>
      <w:r>
        <w:rPr>
          <w:rFonts w:ascii="微软雅黑" w:eastAsia="微软雅黑" w:hAnsi="微软雅黑" w:hint="eastAsia"/>
          <w:color w:val="333333"/>
          <w:sz w:val="18"/>
          <w:szCs w:val="18"/>
        </w:rPr>
        <w:br/>
        <w:t>6、良好的组织、协调能力，良好的表达能力和团队合作精神。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税务专员/助理</w:t>
      </w:r>
      <w:bookmarkStart w:id="15" w:name="16"/>
      <w:bookmarkEnd w:id="15"/>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1、管理日常税收事务，协助监督、检查公司税务法规执行情况；</w:t>
      </w:r>
      <w:r>
        <w:rPr>
          <w:rFonts w:ascii="微软雅黑" w:eastAsia="微软雅黑" w:hAnsi="微软雅黑" w:hint="eastAsia"/>
          <w:color w:val="333333"/>
          <w:sz w:val="18"/>
          <w:szCs w:val="18"/>
        </w:rPr>
        <w:br/>
        <w:t>2、编制税收报表，草拟税务成本预测和分析报告，申报纳税；</w:t>
      </w:r>
      <w:r>
        <w:rPr>
          <w:rFonts w:ascii="微软雅黑" w:eastAsia="微软雅黑" w:hAnsi="微软雅黑" w:hint="eastAsia"/>
          <w:color w:val="333333"/>
          <w:sz w:val="18"/>
          <w:szCs w:val="18"/>
        </w:rPr>
        <w:br/>
        <w:t>3、发票和收据的购买、使用与核销，并对其领取、存档进行登记和管理；</w:t>
      </w:r>
      <w:r>
        <w:rPr>
          <w:rFonts w:ascii="微软雅黑" w:eastAsia="微软雅黑" w:hAnsi="微软雅黑" w:hint="eastAsia"/>
          <w:color w:val="333333"/>
          <w:sz w:val="18"/>
          <w:szCs w:val="18"/>
        </w:rPr>
        <w:br/>
        <w:t>4、负责税务登记证的办理、年检及注销，税务资料的整理和保管；</w:t>
      </w:r>
      <w:r>
        <w:rPr>
          <w:rFonts w:ascii="微软雅黑" w:eastAsia="微软雅黑" w:hAnsi="微软雅黑" w:hint="eastAsia"/>
          <w:color w:val="333333"/>
          <w:sz w:val="18"/>
          <w:szCs w:val="18"/>
        </w:rPr>
        <w:br/>
        <w:t>5、搜集各类税务法规和制度；</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6、参加税务业务培训；</w:t>
      </w:r>
      <w:r>
        <w:rPr>
          <w:rFonts w:ascii="微软雅黑" w:eastAsia="微软雅黑" w:hAnsi="微软雅黑" w:hint="eastAsia"/>
          <w:color w:val="333333"/>
          <w:sz w:val="18"/>
          <w:szCs w:val="18"/>
        </w:rPr>
        <w:br/>
        <w:t>7、协助税务主管联系和协调财政、税务部门。</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1、财务、会计或税务相关专业大专以上学历，注册税务师或者注册会计师优先；</w:t>
      </w:r>
      <w:r>
        <w:rPr>
          <w:rFonts w:ascii="微软雅黑" w:eastAsia="微软雅黑" w:hAnsi="微软雅黑" w:hint="eastAsia"/>
          <w:color w:val="333333"/>
          <w:sz w:val="18"/>
          <w:szCs w:val="18"/>
        </w:rPr>
        <w:br/>
        <w:t>2、具有相关税务工作经验者优先；</w:t>
      </w:r>
      <w:r>
        <w:rPr>
          <w:rFonts w:ascii="微软雅黑" w:eastAsia="微软雅黑" w:hAnsi="微软雅黑" w:hint="eastAsia"/>
          <w:color w:val="333333"/>
          <w:sz w:val="18"/>
          <w:szCs w:val="18"/>
        </w:rPr>
        <w:br/>
        <w:t>3、熟悉国家、地方的财税政策及法律法规，擅长税务筹划分析；</w:t>
      </w:r>
      <w:r>
        <w:rPr>
          <w:rFonts w:ascii="微软雅黑" w:eastAsia="微软雅黑" w:hAnsi="微软雅黑" w:hint="eastAsia"/>
          <w:color w:val="333333"/>
          <w:sz w:val="18"/>
          <w:szCs w:val="18"/>
        </w:rPr>
        <w:br/>
        <w:t>4、具备优秀的团队协作能力、执行力和良好的沟通协调能力。</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统计</w:t>
      </w:r>
      <w:bookmarkStart w:id="16" w:name="17"/>
      <w:bookmarkEnd w:id="16"/>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1、完成具体指定的数据统计分析工作；</w:t>
      </w:r>
      <w:r>
        <w:rPr>
          <w:rFonts w:ascii="微软雅黑" w:eastAsia="微软雅黑" w:hAnsi="微软雅黑" w:hint="eastAsia"/>
          <w:color w:val="333333"/>
          <w:sz w:val="18"/>
          <w:szCs w:val="18"/>
        </w:rPr>
        <w:br/>
        <w:t>2、编制并上报统计表，建立和健全统计台帐制度；</w:t>
      </w:r>
      <w:r>
        <w:rPr>
          <w:rFonts w:ascii="微软雅黑" w:eastAsia="微软雅黑" w:hAnsi="微软雅黑" w:hint="eastAsia"/>
          <w:color w:val="333333"/>
          <w:sz w:val="18"/>
          <w:szCs w:val="18"/>
        </w:rPr>
        <w:br/>
        <w:t>3、协调管理统计信息系统，维护和更新统计数据平台；</w:t>
      </w:r>
      <w:r>
        <w:rPr>
          <w:rFonts w:ascii="微软雅黑" w:eastAsia="微软雅黑" w:hAnsi="微软雅黑" w:hint="eastAsia"/>
          <w:color w:val="333333"/>
          <w:sz w:val="18"/>
          <w:szCs w:val="18"/>
        </w:rPr>
        <w:br/>
        <w:t>4、做好统计资料的保密和归档工作；</w:t>
      </w:r>
      <w:r>
        <w:rPr>
          <w:rFonts w:ascii="微软雅黑" w:eastAsia="微软雅黑" w:hAnsi="微软雅黑" w:hint="eastAsia"/>
          <w:color w:val="333333"/>
          <w:sz w:val="18"/>
          <w:szCs w:val="18"/>
        </w:rPr>
        <w:br/>
        <w:t>5、结合统计指标体系，完善和改进统计方法。</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1、统计、会计学等相关专业大专以上学历；</w:t>
      </w:r>
      <w:r>
        <w:rPr>
          <w:rFonts w:ascii="微软雅黑" w:eastAsia="微软雅黑" w:hAnsi="微软雅黑" w:hint="eastAsia"/>
          <w:color w:val="333333"/>
          <w:sz w:val="18"/>
          <w:szCs w:val="18"/>
        </w:rPr>
        <w:br/>
        <w:t>2、有数理统计、会计等相关领域工作经验者优先；</w:t>
      </w:r>
      <w:r>
        <w:rPr>
          <w:rFonts w:ascii="微软雅黑" w:eastAsia="微软雅黑" w:hAnsi="微软雅黑" w:hint="eastAsia"/>
          <w:color w:val="333333"/>
          <w:sz w:val="18"/>
          <w:szCs w:val="18"/>
        </w:rPr>
        <w:br/>
        <w:t>3、了解相关统计分析软件的操作和使用，具有一定编程、建模能力者优先；</w:t>
      </w:r>
      <w:r>
        <w:rPr>
          <w:rFonts w:ascii="微软雅黑" w:eastAsia="微软雅黑" w:hAnsi="微软雅黑" w:hint="eastAsia"/>
          <w:color w:val="333333"/>
          <w:sz w:val="18"/>
          <w:szCs w:val="18"/>
        </w:rPr>
        <w:br/>
        <w:t>4、工作认真负责，承压能力较强，良好的团队合作精神。</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投融资经理/主管</w:t>
      </w:r>
      <w:bookmarkStart w:id="17" w:name="18"/>
      <w:bookmarkEnd w:id="17"/>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1、负责进行重大项目的投融资谈判、签约等工作；</w:t>
      </w:r>
      <w:r>
        <w:rPr>
          <w:rFonts w:ascii="微软雅黑" w:eastAsia="微软雅黑" w:hAnsi="微软雅黑" w:hint="eastAsia"/>
          <w:color w:val="333333"/>
          <w:sz w:val="18"/>
          <w:szCs w:val="18"/>
        </w:rPr>
        <w:br/>
        <w:t>2、组织、协调相关部门对拟投融资项目进行尽职调查、程序性审查等工作；</w:t>
      </w:r>
      <w:r>
        <w:rPr>
          <w:rFonts w:ascii="微软雅黑" w:eastAsia="微软雅黑" w:hAnsi="微软雅黑" w:hint="eastAsia"/>
          <w:color w:val="333333"/>
          <w:sz w:val="18"/>
          <w:szCs w:val="18"/>
        </w:rPr>
        <w:br/>
        <w:t>3、组织、设计、评估投融资项目、投资方案；</w:t>
      </w:r>
      <w:r>
        <w:rPr>
          <w:rFonts w:ascii="微软雅黑" w:eastAsia="微软雅黑" w:hAnsi="微软雅黑" w:hint="eastAsia"/>
          <w:color w:val="333333"/>
          <w:sz w:val="18"/>
          <w:szCs w:val="18"/>
        </w:rPr>
        <w:br/>
        <w:t>4、为拟投融资项目编制投资调研报告、可行性研究报告及框架协议等相关内容；</w:t>
      </w:r>
      <w:r>
        <w:rPr>
          <w:rFonts w:ascii="微软雅黑" w:eastAsia="微软雅黑" w:hAnsi="微软雅黑" w:hint="eastAsia"/>
          <w:color w:val="333333"/>
          <w:sz w:val="18"/>
          <w:szCs w:val="18"/>
        </w:rPr>
        <w:br/>
        <w:t>5、负责进行团队的管理和经营工作。</w:t>
      </w:r>
    </w:p>
    <w:p w:rsidR="000A3F11" w:rsidRDefault="000A3F11" w:rsidP="000A3F11">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1、大学本科以上学历,三年以上相关工作经验；</w:t>
      </w:r>
      <w:r>
        <w:rPr>
          <w:rFonts w:ascii="微软雅黑" w:eastAsia="微软雅黑" w:hAnsi="微软雅黑" w:hint="eastAsia"/>
          <w:color w:val="333333"/>
          <w:sz w:val="18"/>
          <w:szCs w:val="18"/>
        </w:rPr>
        <w:br/>
        <w:t>2、熟悉风险投资项目的运作流程与要求；</w:t>
      </w:r>
      <w:r>
        <w:rPr>
          <w:rFonts w:ascii="微软雅黑" w:eastAsia="微软雅黑" w:hAnsi="微软雅黑" w:hint="eastAsia"/>
          <w:color w:val="333333"/>
          <w:sz w:val="18"/>
          <w:szCs w:val="18"/>
        </w:rPr>
        <w:br/>
        <w:t>3、具备敏锐的观察能力，较强的逻辑分析能力；</w:t>
      </w:r>
      <w:r>
        <w:rPr>
          <w:rFonts w:ascii="微软雅黑" w:eastAsia="微软雅黑" w:hAnsi="微软雅黑" w:hint="eastAsia"/>
          <w:color w:val="333333"/>
          <w:sz w:val="18"/>
          <w:szCs w:val="18"/>
        </w:rPr>
        <w:br/>
        <w:t>4、有团队合作精神，责任心强，有较好的沟通能力与项目执行能力；</w:t>
      </w:r>
      <w:r>
        <w:rPr>
          <w:rFonts w:ascii="微软雅黑" w:eastAsia="微软雅黑" w:hAnsi="微软雅黑" w:hint="eastAsia"/>
          <w:color w:val="333333"/>
          <w:sz w:val="18"/>
          <w:szCs w:val="18"/>
        </w:rPr>
        <w:br/>
        <w:t>5、有投资项目全程管理经验者优先。</w:t>
      </w:r>
    </w:p>
    <w:p w:rsidR="00ED56DA" w:rsidRPr="000A3F11" w:rsidRDefault="00ED56DA" w:rsidP="000A3F11">
      <w:bookmarkStart w:id="18" w:name="_GoBack"/>
      <w:bookmarkEnd w:id="18"/>
    </w:p>
    <w:sectPr w:rsidR="00ED56DA" w:rsidRPr="000A3F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17C" w:rsidRDefault="00AD717C" w:rsidP="007A11D6">
      <w:r>
        <w:separator/>
      </w:r>
    </w:p>
  </w:endnote>
  <w:endnote w:type="continuationSeparator" w:id="0">
    <w:p w:rsidR="00AD717C" w:rsidRDefault="00AD717C" w:rsidP="007A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erlin Sans FB">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17C" w:rsidRDefault="00AD717C" w:rsidP="007A11D6">
      <w:r>
        <w:separator/>
      </w:r>
    </w:p>
  </w:footnote>
  <w:footnote w:type="continuationSeparator" w:id="0">
    <w:p w:rsidR="00AD717C" w:rsidRDefault="00AD717C" w:rsidP="007A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D3756"/>
    <w:multiLevelType w:val="hybridMultilevel"/>
    <w:tmpl w:val="5BA4FF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31"/>
    <w:rsid w:val="00002ED0"/>
    <w:rsid w:val="000A3F11"/>
    <w:rsid w:val="001D2B94"/>
    <w:rsid w:val="00310031"/>
    <w:rsid w:val="007A11D6"/>
    <w:rsid w:val="007B7A5F"/>
    <w:rsid w:val="00A86F45"/>
    <w:rsid w:val="00AD717C"/>
    <w:rsid w:val="00B600DC"/>
    <w:rsid w:val="00D61D43"/>
    <w:rsid w:val="00DB6E10"/>
    <w:rsid w:val="00ED56DA"/>
    <w:rsid w:val="00EE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A7ED99-DFA6-41FE-B1BF-70BB754B3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D61D43"/>
    <w:rPr>
      <w:rFonts w:ascii="微软雅黑" w:eastAsia="微软雅黑" w:hAnsi="微软雅黑" w:cs="微软雅黑"/>
    </w:rPr>
  </w:style>
  <w:style w:type="paragraph" w:styleId="1">
    <w:name w:val="heading 1"/>
    <w:basedOn w:val="a"/>
    <w:link w:val="10"/>
    <w:uiPriority w:val="1"/>
    <w:qFormat/>
    <w:rsid w:val="00D61D43"/>
    <w:pPr>
      <w:spacing w:line="799" w:lineRule="exact"/>
      <w:outlineLvl w:val="0"/>
    </w:pPr>
    <w:rPr>
      <w:rFonts w:ascii="Berlin Sans FB" w:eastAsia="Berlin Sans FB" w:hAnsi="Berlin Sans FB" w:cs="Berlin Sans FB"/>
      <w:sz w:val="80"/>
      <w:szCs w:val="80"/>
    </w:rPr>
  </w:style>
  <w:style w:type="paragraph" w:styleId="2">
    <w:name w:val="heading 2"/>
    <w:basedOn w:val="a"/>
    <w:link w:val="20"/>
    <w:uiPriority w:val="1"/>
    <w:qFormat/>
    <w:rsid w:val="00D61D43"/>
    <w:pPr>
      <w:spacing w:line="593" w:lineRule="exact"/>
      <w:outlineLvl w:val="1"/>
    </w:pPr>
    <w:rPr>
      <w:b/>
      <w:bCs/>
      <w:sz w:val="48"/>
      <w:szCs w:val="48"/>
    </w:rPr>
  </w:style>
  <w:style w:type="paragraph" w:styleId="3">
    <w:name w:val="heading 3"/>
    <w:basedOn w:val="a"/>
    <w:link w:val="30"/>
    <w:uiPriority w:val="1"/>
    <w:qFormat/>
    <w:rsid w:val="00D61D43"/>
    <w:pPr>
      <w:spacing w:line="483" w:lineRule="exact"/>
      <w:outlineLvl w:val="2"/>
    </w:pPr>
    <w:rPr>
      <w:b/>
      <w:bCs/>
      <w:sz w:val="36"/>
      <w:szCs w:val="36"/>
    </w:rPr>
  </w:style>
  <w:style w:type="paragraph" w:styleId="4">
    <w:name w:val="heading 4"/>
    <w:basedOn w:val="a"/>
    <w:link w:val="40"/>
    <w:uiPriority w:val="1"/>
    <w:qFormat/>
    <w:rsid w:val="00D61D43"/>
    <w:pPr>
      <w:ind w:left="1052"/>
      <w:outlineLvl w:val="3"/>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D61D43"/>
  </w:style>
  <w:style w:type="character" w:customStyle="1" w:styleId="10">
    <w:name w:val="标题 1 字符"/>
    <w:basedOn w:val="a0"/>
    <w:link w:val="1"/>
    <w:uiPriority w:val="1"/>
    <w:rsid w:val="00D61D43"/>
    <w:rPr>
      <w:rFonts w:ascii="Berlin Sans FB" w:eastAsia="Berlin Sans FB" w:hAnsi="Berlin Sans FB" w:cs="Berlin Sans FB"/>
      <w:sz w:val="80"/>
      <w:szCs w:val="80"/>
    </w:rPr>
  </w:style>
  <w:style w:type="character" w:customStyle="1" w:styleId="20">
    <w:name w:val="标题 2 字符"/>
    <w:basedOn w:val="a0"/>
    <w:link w:val="2"/>
    <w:uiPriority w:val="1"/>
    <w:rsid w:val="00D61D43"/>
    <w:rPr>
      <w:rFonts w:ascii="微软雅黑" w:eastAsia="微软雅黑" w:hAnsi="微软雅黑" w:cs="微软雅黑"/>
      <w:b/>
      <w:bCs/>
      <w:sz w:val="48"/>
      <w:szCs w:val="48"/>
    </w:rPr>
  </w:style>
  <w:style w:type="character" w:customStyle="1" w:styleId="30">
    <w:name w:val="标题 3 字符"/>
    <w:basedOn w:val="a0"/>
    <w:link w:val="3"/>
    <w:uiPriority w:val="1"/>
    <w:rsid w:val="00D61D43"/>
    <w:rPr>
      <w:rFonts w:ascii="微软雅黑" w:eastAsia="微软雅黑" w:hAnsi="微软雅黑" w:cs="微软雅黑"/>
      <w:b/>
      <w:bCs/>
      <w:sz w:val="36"/>
      <w:szCs w:val="36"/>
    </w:rPr>
  </w:style>
  <w:style w:type="character" w:customStyle="1" w:styleId="40">
    <w:name w:val="标题 4 字符"/>
    <w:basedOn w:val="a0"/>
    <w:link w:val="4"/>
    <w:uiPriority w:val="1"/>
    <w:rsid w:val="00D61D43"/>
    <w:rPr>
      <w:rFonts w:ascii="微软雅黑" w:eastAsia="微软雅黑" w:hAnsi="微软雅黑" w:cs="微软雅黑"/>
      <w:sz w:val="36"/>
      <w:szCs w:val="36"/>
    </w:rPr>
  </w:style>
  <w:style w:type="paragraph" w:styleId="a3">
    <w:name w:val="Body Text"/>
    <w:basedOn w:val="a"/>
    <w:link w:val="a4"/>
    <w:uiPriority w:val="1"/>
    <w:qFormat/>
    <w:rsid w:val="00D61D43"/>
    <w:rPr>
      <w:sz w:val="32"/>
      <w:szCs w:val="32"/>
    </w:rPr>
  </w:style>
  <w:style w:type="character" w:customStyle="1" w:styleId="a4">
    <w:name w:val="正文文本 字符"/>
    <w:basedOn w:val="a0"/>
    <w:link w:val="a3"/>
    <w:uiPriority w:val="1"/>
    <w:rsid w:val="00D61D43"/>
    <w:rPr>
      <w:rFonts w:ascii="微软雅黑" w:eastAsia="微软雅黑" w:hAnsi="微软雅黑" w:cs="微软雅黑"/>
      <w:sz w:val="32"/>
      <w:szCs w:val="32"/>
    </w:rPr>
  </w:style>
  <w:style w:type="paragraph" w:styleId="a5">
    <w:name w:val="List Paragraph"/>
    <w:basedOn w:val="a"/>
    <w:uiPriority w:val="1"/>
    <w:qFormat/>
    <w:rsid w:val="00D61D43"/>
  </w:style>
  <w:style w:type="paragraph" w:styleId="a6">
    <w:name w:val="header"/>
    <w:basedOn w:val="a"/>
    <w:link w:val="a7"/>
    <w:uiPriority w:val="99"/>
    <w:unhideWhenUsed/>
    <w:rsid w:val="007A1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A11D6"/>
    <w:rPr>
      <w:rFonts w:ascii="微软雅黑" w:eastAsia="微软雅黑" w:hAnsi="微软雅黑" w:cs="微软雅黑"/>
      <w:sz w:val="18"/>
      <w:szCs w:val="18"/>
    </w:rPr>
  </w:style>
  <w:style w:type="paragraph" w:styleId="a8">
    <w:name w:val="footer"/>
    <w:basedOn w:val="a"/>
    <w:link w:val="a9"/>
    <w:uiPriority w:val="99"/>
    <w:unhideWhenUsed/>
    <w:rsid w:val="007A11D6"/>
    <w:pPr>
      <w:tabs>
        <w:tab w:val="center" w:pos="4153"/>
        <w:tab w:val="right" w:pos="8306"/>
      </w:tabs>
      <w:snapToGrid w:val="0"/>
    </w:pPr>
    <w:rPr>
      <w:sz w:val="18"/>
      <w:szCs w:val="18"/>
    </w:rPr>
  </w:style>
  <w:style w:type="character" w:customStyle="1" w:styleId="a9">
    <w:name w:val="页脚 字符"/>
    <w:basedOn w:val="a0"/>
    <w:link w:val="a8"/>
    <w:uiPriority w:val="99"/>
    <w:rsid w:val="007A11D6"/>
    <w:rPr>
      <w:rFonts w:ascii="微软雅黑" w:eastAsia="微软雅黑" w:hAnsi="微软雅黑" w:cs="微软雅黑"/>
      <w:sz w:val="18"/>
      <w:szCs w:val="18"/>
    </w:rPr>
  </w:style>
  <w:style w:type="character" w:styleId="aa">
    <w:name w:val="Hyperlink"/>
    <w:basedOn w:val="a0"/>
    <w:uiPriority w:val="99"/>
    <w:unhideWhenUsed/>
    <w:rsid w:val="007A11D6"/>
    <w:rPr>
      <w:color w:val="0000FF"/>
      <w:u w:val="single"/>
    </w:rPr>
  </w:style>
  <w:style w:type="character" w:customStyle="1" w:styleId="font1">
    <w:name w:val="font1"/>
    <w:basedOn w:val="a0"/>
    <w:rsid w:val="007A11D6"/>
  </w:style>
  <w:style w:type="paragraph" w:styleId="ab">
    <w:name w:val="Normal (Web)"/>
    <w:basedOn w:val="a"/>
    <w:uiPriority w:val="99"/>
    <w:semiHidden/>
    <w:unhideWhenUsed/>
    <w:rsid w:val="007A11D6"/>
    <w:pPr>
      <w:widowControl/>
      <w:spacing w:before="100" w:beforeAutospacing="1" w:after="100" w:afterAutospacing="1"/>
    </w:pPr>
    <w:rPr>
      <w:rFonts w:ascii="宋体" w:eastAsia="宋体" w:hAnsi="宋体" w:cs="宋体"/>
      <w:sz w:val="24"/>
      <w:szCs w:val="24"/>
    </w:rPr>
  </w:style>
  <w:style w:type="paragraph" w:customStyle="1" w:styleId="font41">
    <w:name w:val="font41"/>
    <w:basedOn w:val="a"/>
    <w:rsid w:val="007A11D6"/>
    <w:pPr>
      <w:widowControl/>
      <w:spacing w:before="100" w:beforeAutospacing="1" w:after="100" w:afterAutospacing="1"/>
    </w:pPr>
    <w:rPr>
      <w:rFonts w:ascii="宋体" w:eastAsia="宋体" w:hAnsi="宋体" w:cs="宋体"/>
      <w:sz w:val="24"/>
      <w:szCs w:val="24"/>
    </w:rPr>
  </w:style>
  <w:style w:type="character" w:styleId="ac">
    <w:name w:val="Strong"/>
    <w:basedOn w:val="a0"/>
    <w:uiPriority w:val="22"/>
    <w:qFormat/>
    <w:rsid w:val="007A11D6"/>
    <w:rPr>
      <w:b/>
      <w:bCs/>
    </w:rPr>
  </w:style>
  <w:style w:type="character" w:customStyle="1" w:styleId="apple-converted-space">
    <w:name w:val="apple-converted-space"/>
    <w:basedOn w:val="a0"/>
    <w:rsid w:val="007A11D6"/>
  </w:style>
  <w:style w:type="character" w:customStyle="1" w:styleId="font3">
    <w:name w:val="font3"/>
    <w:basedOn w:val="a0"/>
    <w:rsid w:val="007A11D6"/>
  </w:style>
  <w:style w:type="character" w:styleId="ad">
    <w:name w:val="Unresolved Mention"/>
    <w:basedOn w:val="a0"/>
    <w:uiPriority w:val="99"/>
    <w:semiHidden/>
    <w:unhideWhenUsed/>
    <w:rsid w:val="007A11D6"/>
    <w:rPr>
      <w:color w:val="808080"/>
      <w:shd w:val="clear" w:color="auto" w:fill="E6E6E6"/>
    </w:rPr>
  </w:style>
  <w:style w:type="paragraph" w:customStyle="1" w:styleId="font4">
    <w:name w:val="font4"/>
    <w:basedOn w:val="a"/>
    <w:rsid w:val="000A3F11"/>
    <w:pPr>
      <w:widowControl/>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180159">
      <w:bodyDiv w:val="1"/>
      <w:marLeft w:val="0"/>
      <w:marRight w:val="0"/>
      <w:marTop w:val="0"/>
      <w:marBottom w:val="0"/>
      <w:divBdr>
        <w:top w:val="none" w:sz="0" w:space="0" w:color="auto"/>
        <w:left w:val="none" w:sz="0" w:space="0" w:color="auto"/>
        <w:bottom w:val="none" w:sz="0" w:space="0" w:color="auto"/>
        <w:right w:val="none" w:sz="0" w:space="0" w:color="auto"/>
      </w:divBdr>
    </w:div>
    <w:div w:id="1608151979">
      <w:bodyDiv w:val="1"/>
      <w:marLeft w:val="0"/>
      <w:marRight w:val="0"/>
      <w:marTop w:val="0"/>
      <w:marBottom w:val="0"/>
      <w:divBdr>
        <w:top w:val="none" w:sz="0" w:space="0" w:color="auto"/>
        <w:left w:val="none" w:sz="0" w:space="0" w:color="auto"/>
        <w:bottom w:val="none" w:sz="0" w:space="0" w:color="auto"/>
        <w:right w:val="none" w:sz="0" w:space="0" w:color="auto"/>
      </w:divBdr>
    </w:div>
    <w:div w:id="1834680524">
      <w:bodyDiv w:val="1"/>
      <w:marLeft w:val="0"/>
      <w:marRight w:val="0"/>
      <w:marTop w:val="0"/>
      <w:marBottom w:val="0"/>
      <w:divBdr>
        <w:top w:val="none" w:sz="0" w:space="0" w:color="auto"/>
        <w:left w:val="none" w:sz="0" w:space="0" w:color="auto"/>
        <w:bottom w:val="none" w:sz="0" w:space="0" w:color="auto"/>
        <w:right w:val="none" w:sz="0" w:space="0" w:color="auto"/>
      </w:divBdr>
    </w:div>
    <w:div w:id="195128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021hrd.com/jd/job/7.html" TargetMode="External"/><Relationship Id="rId13" Type="http://schemas.openxmlformats.org/officeDocument/2006/relationships/hyperlink" Target="http://www.021hrd.com/jd/job/7.html" TargetMode="External"/><Relationship Id="rId18" Type="http://schemas.openxmlformats.org/officeDocument/2006/relationships/hyperlink" Target="http://www.021hrd.com/jd/job/7.html" TargetMode="External"/><Relationship Id="rId3" Type="http://schemas.openxmlformats.org/officeDocument/2006/relationships/settings" Target="settings.xml"/><Relationship Id="rId21" Type="http://schemas.openxmlformats.org/officeDocument/2006/relationships/hyperlink" Target="http://www.021hrd.com/jd/job/7.html" TargetMode="External"/><Relationship Id="rId7" Type="http://schemas.openxmlformats.org/officeDocument/2006/relationships/hyperlink" Target="http://www.021hrd.com/jd/job/7.html" TargetMode="External"/><Relationship Id="rId12" Type="http://schemas.openxmlformats.org/officeDocument/2006/relationships/hyperlink" Target="http://www.021hrd.com/jd/job/7.html" TargetMode="External"/><Relationship Id="rId17" Type="http://schemas.openxmlformats.org/officeDocument/2006/relationships/hyperlink" Target="http://www.021hrd.com/jd/job/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021hrd.com/jd/job/7.html" TargetMode="External"/><Relationship Id="rId20" Type="http://schemas.openxmlformats.org/officeDocument/2006/relationships/hyperlink" Target="http://www.021hrd.com/jd/job/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021hrd.com/jd/job/7.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021hrd.com/jd/job/7.html" TargetMode="External"/><Relationship Id="rId23" Type="http://schemas.openxmlformats.org/officeDocument/2006/relationships/hyperlink" Target="http://www.021hrd.com/jd/job/7.html" TargetMode="External"/><Relationship Id="rId10" Type="http://schemas.openxmlformats.org/officeDocument/2006/relationships/hyperlink" Target="http://www.021hrd.com/jd/job/7.html" TargetMode="External"/><Relationship Id="rId19" Type="http://schemas.openxmlformats.org/officeDocument/2006/relationships/hyperlink" Target="http://www.021hrd.com/jd/job/7.html" TargetMode="External"/><Relationship Id="rId4" Type="http://schemas.openxmlformats.org/officeDocument/2006/relationships/webSettings" Target="webSettings.xml"/><Relationship Id="rId9" Type="http://schemas.openxmlformats.org/officeDocument/2006/relationships/hyperlink" Target="http://www.021hrd.com/jd/job/7.html" TargetMode="External"/><Relationship Id="rId14" Type="http://schemas.openxmlformats.org/officeDocument/2006/relationships/hyperlink" Target="http://www.021hrd.com/jd/job/7.html" TargetMode="External"/><Relationship Id="rId22" Type="http://schemas.openxmlformats.org/officeDocument/2006/relationships/hyperlink" Target="http://www.021hrd.com/jd/job/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1077</Words>
  <Characters>6140</Characters>
  <Application>Microsoft Office Word</Application>
  <DocSecurity>0</DocSecurity>
  <Lines>51</Lines>
  <Paragraphs>14</Paragraphs>
  <ScaleCrop>false</ScaleCrop>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2017-07-28T01:56:00Z</dcterms:created>
  <dcterms:modified xsi:type="dcterms:W3CDTF">2017-07-28T02:09:00Z</dcterms:modified>
</cp:coreProperties>
</file>